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064" w:rsidRDefault="00363064" w:rsidP="00363064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Приложение 1 </w:t>
      </w:r>
    </w:p>
    <w:p w:rsidR="00363064" w:rsidRPr="005111CA" w:rsidRDefault="00363064" w:rsidP="00363064">
      <w:pPr>
        <w:spacing w:after="0" w:line="240" w:lineRule="auto"/>
        <w:ind w:left="567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объявлению о</w:t>
      </w:r>
      <w:r w:rsidRPr="005111CA">
        <w:rPr>
          <w:rFonts w:ascii="Times New Roman" w:hAnsi="Times New Roman" w:cs="Times New Roman"/>
          <w:sz w:val="24"/>
        </w:rPr>
        <w:t xml:space="preserve"> проведении </w:t>
      </w:r>
      <w:r>
        <w:rPr>
          <w:rFonts w:ascii="Times New Roman" w:hAnsi="Times New Roman" w:cs="Times New Roman"/>
          <w:sz w:val="24"/>
        </w:rPr>
        <w:t>конкурса</w:t>
      </w:r>
    </w:p>
    <w:p w:rsidR="00363064" w:rsidRDefault="00363064" w:rsidP="00363064">
      <w:pPr>
        <w:spacing w:after="0" w:line="360" w:lineRule="auto"/>
        <w:ind w:left="5529"/>
        <w:jc w:val="center"/>
        <w:rPr>
          <w:rFonts w:ascii="Times New Roman" w:hAnsi="Times New Roman" w:cs="Times New Roman"/>
          <w:sz w:val="24"/>
        </w:rPr>
      </w:pPr>
    </w:p>
    <w:p w:rsidR="00363064" w:rsidRPr="00066704" w:rsidRDefault="00363064" w:rsidP="00363064">
      <w:pPr>
        <w:spacing w:after="0" w:line="36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066704">
        <w:rPr>
          <w:rFonts w:ascii="Times New Roman" w:hAnsi="Times New Roman" w:cs="Times New Roman"/>
          <w:b/>
          <w:smallCaps/>
          <w:sz w:val="24"/>
        </w:rPr>
        <w:t xml:space="preserve">Заявка на </w:t>
      </w:r>
      <w:r w:rsidRPr="00066704">
        <w:rPr>
          <w:rFonts w:ascii="Times New Roman" w:hAnsi="Times New Roman" w:cs="Times New Roman"/>
          <w:b/>
          <w:smallCaps/>
          <w:sz w:val="24"/>
          <w:szCs w:val="24"/>
        </w:rPr>
        <w:t>участие в Конкурсе</w:t>
      </w:r>
    </w:p>
    <w:tbl>
      <w:tblPr>
        <w:tblW w:w="992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2481"/>
        <w:gridCol w:w="1119"/>
        <w:gridCol w:w="1362"/>
        <w:gridCol w:w="1800"/>
        <w:gridCol w:w="3162"/>
      </w:tblGrid>
      <w:tr w:rsidR="00363064" w:rsidRPr="00A800CE" w:rsidTr="00D07156">
        <w:trPr>
          <w:trHeight w:val="238"/>
        </w:trPr>
        <w:tc>
          <w:tcPr>
            <w:tcW w:w="9924" w:type="dxa"/>
            <w:gridSpan w:val="5"/>
          </w:tcPr>
          <w:p w:rsidR="00363064" w:rsidRPr="00A800CE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Общая и</w:t>
            </w:r>
            <w:r w:rsidRPr="00A800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нформация об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A800CE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рганизации - участнике Конкурс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  <w:p w:rsidR="00363064" w:rsidRPr="00A800CE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064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 w:rsidRPr="00F3605D">
              <w:rPr>
                <w:rFonts w:ascii="Times New Roman" w:hAnsi="Times New Roman" w:cs="Times New Roman"/>
                <w:i/>
                <w:sz w:val="18"/>
                <w:szCs w:val="24"/>
              </w:rPr>
              <w:t>(в соответствии со свидетельством о внесении записи в Единый государственный реестр юридических лиц)</w:t>
            </w:r>
          </w:p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Организационно-правовая форма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>рганизации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</w:t>
            </w:r>
          </w:p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>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(ОГРН)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 классификатору предприятий и организаций (ОКПО)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>Код(ы) по Общероссийскому</w:t>
            </w:r>
          </w:p>
          <w:p w:rsidR="00363064" w:rsidRPr="00A800CE" w:rsidRDefault="00363064" w:rsidP="00D07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>классификатору внешнеэкономической</w:t>
            </w:r>
          </w:p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>деятельности (ОКВЭД)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>Индивидуальный номер налогоплательщика (ИНН)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>Код причины постановки на учет (КПП)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94"/>
        </w:trPr>
        <w:tc>
          <w:tcPr>
            <w:tcW w:w="3600" w:type="dxa"/>
            <w:gridSpan w:val="2"/>
            <w:vAlign w:val="center"/>
          </w:tcPr>
          <w:p w:rsidR="00363064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9924" w:type="dxa"/>
            <w:gridSpan w:val="5"/>
            <w:vAlign w:val="center"/>
          </w:tcPr>
          <w:p w:rsidR="00363064" w:rsidRPr="00360EEA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EEA">
              <w:rPr>
                <w:rFonts w:ascii="Times New Roman" w:hAnsi="Times New Roman" w:cs="Times New Roman"/>
                <w:b/>
                <w:sz w:val="24"/>
                <w:szCs w:val="24"/>
              </w:rPr>
              <w:t>Банковски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360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реквизиты:</w:t>
            </w:r>
          </w:p>
        </w:tc>
      </w:tr>
      <w:tr w:rsidR="00363064" w:rsidRPr="00A800CE" w:rsidTr="00D07156">
        <w:trPr>
          <w:trHeight w:val="116"/>
        </w:trPr>
        <w:tc>
          <w:tcPr>
            <w:tcW w:w="9924" w:type="dxa"/>
            <w:gridSpan w:val="5"/>
            <w:vAlign w:val="center"/>
          </w:tcPr>
          <w:p w:rsidR="00363064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>Номер расчетного счета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404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>Наименование банка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>Банковский идентификационный код (БИК)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банка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 банка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 xml:space="preserve">Номер корреспондентского </w:t>
            </w:r>
            <w:r w:rsidRPr="00A80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банка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9924" w:type="dxa"/>
            <w:gridSpan w:val="5"/>
          </w:tcPr>
          <w:p w:rsidR="00363064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Контактная информация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A800CE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рганизации – участника Конкурс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3064" w:rsidRPr="00536E58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E58">
              <w:rPr>
                <w:rFonts w:ascii="Times New Roman" w:hAnsi="Times New Roman" w:cs="Times New Roman"/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vAlign w:val="center"/>
          </w:tcPr>
          <w:p w:rsidR="00363064" w:rsidRPr="00536E58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3064" w:rsidRPr="00536E58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E58">
              <w:rPr>
                <w:rFonts w:ascii="Times New Roman" w:hAnsi="Times New Roman" w:cs="Times New Roman"/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vAlign w:val="center"/>
          </w:tcPr>
          <w:p w:rsidR="00363064" w:rsidRPr="00536E58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3064" w:rsidRPr="00536E58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E58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vAlign w:val="center"/>
          </w:tcPr>
          <w:p w:rsidR="00363064" w:rsidRPr="00536E58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3064" w:rsidRPr="00536E58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E58">
              <w:rPr>
                <w:rFonts w:ascii="Times New Roman" w:hAnsi="Times New Roman" w:cs="Times New Roman"/>
                <w:sz w:val="24"/>
                <w:szCs w:val="24"/>
              </w:rPr>
              <w:t>Сайт в сети «Интернет»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vAlign w:val="center"/>
          </w:tcPr>
          <w:p w:rsidR="00363064" w:rsidRPr="00536E58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3064" w:rsidRPr="00536E58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E58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87"/>
        </w:trPr>
        <w:tc>
          <w:tcPr>
            <w:tcW w:w="3600" w:type="dxa"/>
            <w:gridSpan w:val="2"/>
            <w:vAlign w:val="center"/>
          </w:tcPr>
          <w:p w:rsidR="00363064" w:rsidRPr="00536E58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3064" w:rsidRPr="00536E58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E58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Организации 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64" w:rsidRPr="00A800CE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3600" w:type="dxa"/>
            <w:gridSpan w:val="2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3064" w:rsidRPr="00A800CE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6E58">
              <w:rPr>
                <w:rFonts w:ascii="Times New Roman" w:hAnsi="Times New Roman" w:cs="Times New Roman"/>
                <w:i/>
                <w:sz w:val="18"/>
                <w:szCs w:val="24"/>
              </w:rPr>
              <w:t>(Ф.И.О., должность руководителя организации в соответствии с учредительными документами)</w:t>
            </w:r>
          </w:p>
        </w:tc>
      </w:tr>
      <w:tr w:rsidR="00363064" w:rsidRPr="00A800CE" w:rsidTr="00D07156">
        <w:trPr>
          <w:trHeight w:val="230"/>
        </w:trPr>
        <w:tc>
          <w:tcPr>
            <w:tcW w:w="3600" w:type="dxa"/>
            <w:gridSpan w:val="2"/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vAlign w:val="center"/>
          </w:tcPr>
          <w:p w:rsidR="00363064" w:rsidRPr="00A800CE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9924" w:type="dxa"/>
            <w:gridSpan w:val="5"/>
            <w:vAlign w:val="center"/>
          </w:tcPr>
          <w:p w:rsidR="00363064" w:rsidRDefault="00363064" w:rsidP="00D071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800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Преимущества</w:t>
            </w:r>
            <w:r w:rsidRPr="00A800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A800CE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качестве уполномоченной организации</w:t>
            </w:r>
          </w:p>
          <w:p w:rsidR="00363064" w:rsidRPr="00A800CE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3064" w:rsidRPr="00536E58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E58">
              <w:rPr>
                <w:rFonts w:ascii="Times New Roman" w:hAnsi="Times New Roman" w:cs="Times New Roman"/>
                <w:sz w:val="24"/>
                <w:szCs w:val="24"/>
              </w:rPr>
              <w:t>Описание опыта деятельности Организации</w:t>
            </w:r>
            <w:r w:rsidRPr="00536E5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64" w:rsidRPr="00A800CE" w:rsidRDefault="00363064" w:rsidP="00D07156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64" w:rsidRPr="00A800CE" w:rsidRDefault="00363064" w:rsidP="00D07156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64" w:rsidRPr="00A800CE" w:rsidRDefault="00363064" w:rsidP="00D07156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64" w:rsidRPr="00A800CE" w:rsidRDefault="00363064" w:rsidP="00D07156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3600" w:type="dxa"/>
            <w:gridSpan w:val="2"/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3064" w:rsidRPr="00A800CE" w:rsidRDefault="00363064" w:rsidP="00D07156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6E58">
              <w:rPr>
                <w:rFonts w:ascii="Times New Roman" w:hAnsi="Times New Roman" w:cs="Times New Roman"/>
                <w:i/>
                <w:sz w:val="18"/>
                <w:szCs w:val="24"/>
              </w:rPr>
              <w:t xml:space="preserve">(не более </w:t>
            </w:r>
            <w:r>
              <w:rPr>
                <w:rFonts w:ascii="Times New Roman" w:hAnsi="Times New Roman" w:cs="Times New Roman"/>
                <w:i/>
                <w:sz w:val="18"/>
                <w:szCs w:val="24"/>
              </w:rPr>
              <w:t>1</w:t>
            </w:r>
            <w:r w:rsidRPr="00536E58">
              <w:rPr>
                <w:rFonts w:ascii="Times New Roman" w:hAnsi="Times New Roman" w:cs="Times New Roman"/>
                <w:i/>
                <w:sz w:val="1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24"/>
              </w:rPr>
              <w:t>5</w:t>
            </w:r>
            <w:r w:rsidRPr="00536E58">
              <w:rPr>
                <w:rFonts w:ascii="Times New Roman" w:hAnsi="Times New Roman" w:cs="Times New Roman"/>
                <w:i/>
                <w:sz w:val="18"/>
                <w:szCs w:val="24"/>
              </w:rPr>
              <w:t>00 знаков)</w:t>
            </w:r>
          </w:p>
        </w:tc>
      </w:tr>
      <w:tr w:rsidR="00363064" w:rsidRPr="00A800CE" w:rsidTr="00D07156">
        <w:trPr>
          <w:trHeight w:val="230"/>
        </w:trPr>
        <w:tc>
          <w:tcPr>
            <w:tcW w:w="3600" w:type="dxa"/>
            <w:gridSpan w:val="2"/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bottom w:val="single" w:sz="4" w:space="0" w:color="auto"/>
            </w:tcBorders>
            <w:vAlign w:val="center"/>
          </w:tcPr>
          <w:p w:rsidR="00363064" w:rsidRPr="00A800CE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3064" w:rsidRPr="00536E58" w:rsidRDefault="00363064" w:rsidP="00D07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E58">
              <w:rPr>
                <w:rFonts w:ascii="Times New Roman" w:hAnsi="Times New Roman" w:cs="Times New Roman"/>
                <w:sz w:val="24"/>
                <w:szCs w:val="24"/>
              </w:rPr>
              <w:t>Кадровые ресурсы (в том числе сведения о наличии собственной бухгалтерии)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64" w:rsidRPr="00A800CE" w:rsidRDefault="00363064" w:rsidP="00D07156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64" w:rsidRPr="00A800CE" w:rsidRDefault="00363064" w:rsidP="00D07156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64" w:rsidRPr="00A800CE" w:rsidRDefault="00363064" w:rsidP="00D07156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64" w:rsidRPr="00A800CE" w:rsidRDefault="00363064" w:rsidP="00D07156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3600" w:type="dxa"/>
            <w:gridSpan w:val="2"/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3064" w:rsidRPr="00A800CE" w:rsidRDefault="00363064" w:rsidP="00D07156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6E58">
              <w:rPr>
                <w:rFonts w:ascii="Times New Roman" w:hAnsi="Times New Roman" w:cs="Times New Roman"/>
                <w:i/>
                <w:sz w:val="18"/>
                <w:szCs w:val="24"/>
              </w:rPr>
              <w:t>(не более 1 000 знаков)</w:t>
            </w:r>
          </w:p>
        </w:tc>
      </w:tr>
      <w:tr w:rsidR="00363064" w:rsidRPr="00A800CE" w:rsidTr="00D07156">
        <w:trPr>
          <w:trHeight w:val="230"/>
        </w:trPr>
        <w:tc>
          <w:tcPr>
            <w:tcW w:w="3600" w:type="dxa"/>
            <w:gridSpan w:val="2"/>
            <w:vAlign w:val="center"/>
          </w:tcPr>
          <w:p w:rsidR="00363064" w:rsidRPr="00A800CE" w:rsidRDefault="00363064" w:rsidP="00D07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bottom w:val="single" w:sz="4" w:space="0" w:color="auto"/>
            </w:tcBorders>
            <w:vAlign w:val="center"/>
          </w:tcPr>
          <w:p w:rsidR="00363064" w:rsidRPr="00A800CE" w:rsidRDefault="00363064" w:rsidP="00D07156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3064" w:rsidRPr="00536E58" w:rsidRDefault="00363064" w:rsidP="00D07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E58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Материально-технические ресурсы для реализации Проекта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64" w:rsidRPr="00A800CE" w:rsidRDefault="00363064" w:rsidP="00D07156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64" w:rsidRPr="00A800CE" w:rsidRDefault="00363064" w:rsidP="00D07156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64" w:rsidRPr="00A800CE" w:rsidRDefault="00363064" w:rsidP="00D07156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64" w:rsidRPr="00A800CE" w:rsidRDefault="00363064" w:rsidP="00D07156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3600" w:type="dxa"/>
            <w:gridSpan w:val="2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3064" w:rsidRPr="00A800CE" w:rsidRDefault="00363064" w:rsidP="00D07156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6E58">
              <w:rPr>
                <w:rFonts w:ascii="Times New Roman" w:hAnsi="Times New Roman" w:cs="Times New Roman"/>
                <w:i/>
                <w:sz w:val="18"/>
                <w:szCs w:val="24"/>
              </w:rPr>
              <w:t>(не более 1 000 знаков)</w:t>
            </w:r>
          </w:p>
        </w:tc>
      </w:tr>
      <w:tr w:rsidR="00363064" w:rsidRPr="00A800CE" w:rsidTr="00D07156">
        <w:trPr>
          <w:trHeight w:val="230"/>
        </w:trPr>
        <w:tc>
          <w:tcPr>
            <w:tcW w:w="3600" w:type="dxa"/>
            <w:gridSpan w:val="2"/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vAlign w:val="center"/>
          </w:tcPr>
          <w:p w:rsidR="00363064" w:rsidRPr="00A800CE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113"/>
        </w:trPr>
        <w:tc>
          <w:tcPr>
            <w:tcW w:w="9924" w:type="dxa"/>
            <w:gridSpan w:val="5"/>
          </w:tcPr>
          <w:p w:rsidR="00363064" w:rsidRPr="0096167F" w:rsidRDefault="00363064" w:rsidP="00D07156">
            <w:pPr>
              <w:pStyle w:val="a3"/>
              <w:keepLine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800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Презентация Проекта</w:t>
            </w:r>
          </w:p>
          <w:p w:rsidR="00363064" w:rsidRPr="0096167F" w:rsidRDefault="00363064" w:rsidP="00D07156">
            <w:pPr>
              <w:keepLine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113"/>
        </w:trPr>
        <w:tc>
          <w:tcPr>
            <w:tcW w:w="2481" w:type="dxa"/>
            <w:tcBorders>
              <w:right w:val="single" w:sz="4" w:space="0" w:color="auto"/>
            </w:tcBorders>
            <w:vAlign w:val="center"/>
          </w:tcPr>
          <w:p w:rsidR="00363064" w:rsidRPr="00536E58" w:rsidRDefault="00363064" w:rsidP="00D071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проекта</w:t>
            </w:r>
          </w:p>
        </w:tc>
        <w:tc>
          <w:tcPr>
            <w:tcW w:w="7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Default="00363064" w:rsidP="00D07156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64" w:rsidRDefault="00363064" w:rsidP="00D07156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64" w:rsidRDefault="00363064" w:rsidP="00D07156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64" w:rsidRDefault="00363064" w:rsidP="00D07156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64" w:rsidRPr="00A800CE" w:rsidRDefault="00363064" w:rsidP="00D07156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113"/>
        </w:trPr>
        <w:tc>
          <w:tcPr>
            <w:tcW w:w="2481" w:type="dxa"/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3" w:type="dxa"/>
            <w:gridSpan w:val="4"/>
            <w:vAlign w:val="center"/>
          </w:tcPr>
          <w:p w:rsidR="00363064" w:rsidRPr="00A800CE" w:rsidRDefault="00363064" w:rsidP="00D07156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6E58">
              <w:rPr>
                <w:rFonts w:ascii="Times New Roman" w:hAnsi="Times New Roman" w:cs="Times New Roman"/>
                <w:i/>
                <w:sz w:val="18"/>
                <w:szCs w:val="24"/>
              </w:rPr>
              <w:t xml:space="preserve">(не более </w:t>
            </w:r>
            <w:r>
              <w:rPr>
                <w:rFonts w:ascii="Times New Roman" w:hAnsi="Times New Roman" w:cs="Times New Roman"/>
                <w:i/>
                <w:sz w:val="18"/>
                <w:szCs w:val="24"/>
              </w:rPr>
              <w:t>1</w:t>
            </w:r>
            <w:r w:rsidRPr="00536E58">
              <w:rPr>
                <w:rFonts w:ascii="Times New Roman" w:hAnsi="Times New Roman" w:cs="Times New Roman"/>
                <w:i/>
                <w:sz w:val="1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8"/>
                <w:szCs w:val="24"/>
              </w:rPr>
              <w:t>5</w:t>
            </w:r>
            <w:r w:rsidRPr="00536E58">
              <w:rPr>
                <w:rFonts w:ascii="Times New Roman" w:hAnsi="Times New Roman" w:cs="Times New Roman"/>
                <w:i/>
                <w:sz w:val="18"/>
                <w:szCs w:val="24"/>
              </w:rPr>
              <w:t>00 знаков)</w:t>
            </w:r>
          </w:p>
        </w:tc>
      </w:tr>
      <w:tr w:rsidR="00363064" w:rsidRPr="00A800CE" w:rsidTr="00D07156">
        <w:trPr>
          <w:trHeight w:val="113"/>
        </w:trPr>
        <w:tc>
          <w:tcPr>
            <w:tcW w:w="4962" w:type="dxa"/>
            <w:gridSpan w:val="3"/>
          </w:tcPr>
          <w:p w:rsidR="00363064" w:rsidRDefault="00363064" w:rsidP="00D07156">
            <w:pPr>
              <w:pStyle w:val="a3"/>
              <w:keepLine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gridSpan w:val="2"/>
          </w:tcPr>
          <w:p w:rsidR="00363064" w:rsidRDefault="00363064" w:rsidP="00D07156">
            <w:pPr>
              <w:pStyle w:val="a3"/>
              <w:keepLine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113"/>
        </w:trPr>
        <w:tc>
          <w:tcPr>
            <w:tcW w:w="9924" w:type="dxa"/>
            <w:gridSpan w:val="5"/>
          </w:tcPr>
          <w:p w:rsidR="00363064" w:rsidRDefault="00363064" w:rsidP="00D07156">
            <w:pPr>
              <w:pStyle w:val="a3"/>
              <w:keepLine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  <w:r w:rsidRPr="0096167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 по реализации Проекта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63064" w:rsidRDefault="00363064" w:rsidP="00D07156">
            <w:pPr>
              <w:pStyle w:val="a3"/>
              <w:keepLine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CF04C8" w:rsidRDefault="00363064" w:rsidP="00363064">
            <w:pPr>
              <w:pStyle w:val="a3"/>
              <w:keepLines/>
              <w:numPr>
                <w:ilvl w:val="3"/>
                <w:numId w:val="2"/>
              </w:numPr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CF04C8" w:rsidRDefault="00363064" w:rsidP="00363064">
            <w:pPr>
              <w:pStyle w:val="a3"/>
              <w:keepLines/>
              <w:numPr>
                <w:ilvl w:val="3"/>
                <w:numId w:val="2"/>
              </w:numPr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CF04C8" w:rsidRDefault="00363064" w:rsidP="00363064">
            <w:pPr>
              <w:pStyle w:val="a3"/>
              <w:keepLines/>
              <w:numPr>
                <w:ilvl w:val="3"/>
                <w:numId w:val="2"/>
              </w:numPr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CF04C8" w:rsidRDefault="00363064" w:rsidP="00363064">
            <w:pPr>
              <w:pStyle w:val="a3"/>
              <w:keepLines/>
              <w:numPr>
                <w:ilvl w:val="3"/>
                <w:numId w:val="2"/>
              </w:numPr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CF04C8" w:rsidRDefault="00363064" w:rsidP="00363064">
            <w:pPr>
              <w:pStyle w:val="a3"/>
              <w:keepLines/>
              <w:numPr>
                <w:ilvl w:val="3"/>
                <w:numId w:val="2"/>
              </w:numPr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CF04C8" w:rsidRDefault="00363064" w:rsidP="00363064">
            <w:pPr>
              <w:pStyle w:val="a3"/>
              <w:keepLines/>
              <w:numPr>
                <w:ilvl w:val="3"/>
                <w:numId w:val="2"/>
              </w:numPr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CF04C8" w:rsidRDefault="00363064" w:rsidP="00363064">
            <w:pPr>
              <w:pStyle w:val="a3"/>
              <w:keepLines/>
              <w:numPr>
                <w:ilvl w:val="3"/>
                <w:numId w:val="2"/>
              </w:numPr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CF04C8" w:rsidRDefault="00363064" w:rsidP="00363064">
            <w:pPr>
              <w:pStyle w:val="a3"/>
              <w:keepLines/>
              <w:numPr>
                <w:ilvl w:val="3"/>
                <w:numId w:val="2"/>
              </w:numPr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3600" w:type="dxa"/>
            <w:gridSpan w:val="2"/>
            <w:tcBorders>
              <w:top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vAlign w:val="center"/>
          </w:tcPr>
          <w:p w:rsidR="00363064" w:rsidRPr="00A800CE" w:rsidRDefault="00363064" w:rsidP="00D07156">
            <w:pPr>
              <w:keepLine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9924" w:type="dxa"/>
            <w:gridSpan w:val="5"/>
            <w:tcBorders>
              <w:bottom w:val="single" w:sz="4" w:space="0" w:color="auto"/>
            </w:tcBorders>
            <w:vAlign w:val="center"/>
          </w:tcPr>
          <w:p w:rsidR="00363064" w:rsidRDefault="00363064" w:rsidP="00D07156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показатели</w:t>
            </w:r>
            <w:r w:rsidRPr="009616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363064" w:rsidRPr="00536E58" w:rsidRDefault="00363064" w:rsidP="00D07156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64" w:rsidRPr="00A800CE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Категория детей, которым предоставляются сертификаты дополнительного образования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A800CE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</w:rPr>
              <w:t>Дети в возрасте от 5 до 18 лет</w:t>
            </w:r>
          </w:p>
        </w:tc>
      </w:tr>
      <w:tr w:rsidR="00363064" w:rsidRPr="00A800CE" w:rsidTr="00D07156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64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 сертификатов дополнительного образования, обеспечиваемых за счет средств бюджета </w:t>
            </w:r>
            <w:r w:rsidRPr="00F26E32">
              <w:rPr>
                <w:rFonts w:ascii="Times New Roman" w:hAnsi="Times New Roman"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Балезинский район на период действия </w:t>
            </w:r>
            <w:r w:rsidRPr="00B93466">
              <w:rPr>
                <w:rFonts w:ascii="Times New Roman" w:hAnsi="Times New Roman"/>
                <w:sz w:val="24"/>
                <w:szCs w:val="24"/>
              </w:rPr>
              <w:t>программы персонифицированного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(не более), ед.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CE1D36" w:rsidRDefault="00F61E0F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1255</w:t>
            </w:r>
          </w:p>
        </w:tc>
      </w:tr>
      <w:tr w:rsidR="00363064" w:rsidRPr="00A800CE" w:rsidTr="00D07156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64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 обеспечения сертификата персонифицированного финансирования, установленный для соответствующей категории детей, тыс. рублей: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CE1D36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CE1D36">
              <w:rPr>
                <w:rFonts w:ascii="Times New Roman" w:hAnsi="Times New Roman"/>
                <w:sz w:val="24"/>
              </w:rPr>
              <w:t>11,2</w:t>
            </w:r>
          </w:p>
        </w:tc>
      </w:tr>
      <w:tr w:rsidR="00363064" w:rsidRPr="00A800CE" w:rsidTr="00D07156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64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обеспечения сертификатов дополнительного образования в статусе сертификатов персонифицированного финансирования в период действия программы персонифицированного финансирования, тыс. рублей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CE1D36" w:rsidRDefault="00F61E0F" w:rsidP="00DB27D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</w:rPr>
              <w:t>7950,2</w:t>
            </w:r>
          </w:p>
        </w:tc>
      </w:tr>
      <w:tr w:rsidR="00363064" w:rsidRPr="00A800CE" w:rsidTr="00D07156">
        <w:trPr>
          <w:trHeight w:val="230"/>
        </w:trPr>
        <w:tc>
          <w:tcPr>
            <w:tcW w:w="3600" w:type="dxa"/>
            <w:gridSpan w:val="2"/>
            <w:tcBorders>
              <w:top w:val="single" w:sz="4" w:space="0" w:color="auto"/>
            </w:tcBorders>
            <w:vAlign w:val="center"/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3064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9924" w:type="dxa"/>
            <w:gridSpan w:val="5"/>
            <w:tcBorders>
              <w:bottom w:val="single" w:sz="4" w:space="0" w:color="auto"/>
            </w:tcBorders>
          </w:tcPr>
          <w:p w:rsidR="00363064" w:rsidRPr="0096167F" w:rsidRDefault="00363064" w:rsidP="00D07156">
            <w:pPr>
              <w:pStyle w:val="a3"/>
              <w:keepLine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800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Финансовый план</w:t>
            </w:r>
          </w:p>
          <w:p w:rsidR="00363064" w:rsidRPr="0096167F" w:rsidRDefault="00363064" w:rsidP="00D07156">
            <w:pPr>
              <w:keepLine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64" w:rsidRPr="00B41019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019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затрат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B41019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019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рублей</w:t>
            </w:r>
          </w:p>
        </w:tc>
      </w:tr>
      <w:tr w:rsidR="00363064" w:rsidRPr="00A800CE" w:rsidTr="00D07156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64" w:rsidRPr="00B41019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B41019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64" w:rsidRPr="00B41019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B41019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64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B41019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64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B41019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64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B41019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64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B41019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64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B41019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64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B41019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3600" w:type="dxa"/>
            <w:gridSpan w:val="2"/>
            <w:tcBorders>
              <w:top w:val="single" w:sz="4" w:space="0" w:color="auto"/>
            </w:tcBorders>
          </w:tcPr>
          <w:p w:rsidR="00363064" w:rsidRPr="00A800CE" w:rsidRDefault="00363064" w:rsidP="00D07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3064" w:rsidRPr="00A800CE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3600" w:type="dxa"/>
            <w:gridSpan w:val="2"/>
          </w:tcPr>
          <w:p w:rsidR="00363064" w:rsidRDefault="00363064" w:rsidP="00D07156">
            <w:pPr>
              <w:tabs>
                <w:tab w:val="left" w:pos="242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vAlign w:val="center"/>
          </w:tcPr>
          <w:p w:rsidR="00363064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9924" w:type="dxa"/>
            <w:gridSpan w:val="5"/>
          </w:tcPr>
          <w:p w:rsidR="00363064" w:rsidRPr="003337ED" w:rsidRDefault="00363064" w:rsidP="00D07156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337E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37ED">
              <w:rPr>
                <w:rFonts w:ascii="Times New Roman" w:hAnsi="Times New Roman" w:cs="Times New Roman"/>
                <w:b/>
                <w:sz w:val="24"/>
                <w:szCs w:val="24"/>
              </w:rPr>
              <w:t>К заявке прилагаются следующие документы:</w:t>
            </w:r>
          </w:p>
          <w:p w:rsidR="00363064" w:rsidRPr="003337ED" w:rsidRDefault="00363064" w:rsidP="00D07156">
            <w:pPr>
              <w:rPr>
                <w:i/>
              </w:rPr>
            </w:pPr>
          </w:p>
        </w:tc>
      </w:tr>
      <w:tr w:rsidR="00363064" w:rsidRPr="00A800CE" w:rsidTr="00D07156">
        <w:trPr>
          <w:trHeight w:val="230"/>
        </w:trPr>
        <w:tc>
          <w:tcPr>
            <w:tcW w:w="9924" w:type="dxa"/>
            <w:gridSpan w:val="5"/>
          </w:tcPr>
          <w:p w:rsidR="00363064" w:rsidRDefault="00363064" w:rsidP="00D07156">
            <w:pPr>
              <w:pStyle w:val="ConsPlusNormal"/>
              <w:ind w:firstLine="53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064" w:rsidRDefault="00363064" w:rsidP="00D07156">
            <w:pPr>
              <w:pStyle w:val="ConsPlusNormal"/>
              <w:ind w:firstLine="53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363064" w:rsidRDefault="00363064" w:rsidP="00D07156">
            <w:pPr>
              <w:pStyle w:val="ConsPlusNormal"/>
              <w:ind w:firstLine="53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…</w:t>
            </w:r>
          </w:p>
          <w:p w:rsidR="00363064" w:rsidRDefault="00363064" w:rsidP="00D07156">
            <w:pPr>
              <w:pStyle w:val="ConsPlusNormal"/>
              <w:ind w:firstLine="53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…</w:t>
            </w:r>
          </w:p>
          <w:p w:rsidR="00363064" w:rsidRDefault="00363064" w:rsidP="00D07156">
            <w:pPr>
              <w:pStyle w:val="ConsPlusNormal"/>
              <w:ind w:firstLine="53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…</w:t>
            </w:r>
          </w:p>
          <w:p w:rsidR="00363064" w:rsidRDefault="00363064" w:rsidP="00D07156">
            <w:pPr>
              <w:pStyle w:val="ConsPlusNormal"/>
              <w:ind w:firstLine="53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…</w:t>
            </w:r>
          </w:p>
          <w:p w:rsidR="00363064" w:rsidRPr="00A800CE" w:rsidRDefault="00363064" w:rsidP="00D07156">
            <w:pPr>
              <w:pStyle w:val="ConsPlusNormal"/>
              <w:ind w:firstLine="53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3064" w:rsidRDefault="00363064" w:rsidP="00363064">
      <w:pPr>
        <w:spacing w:after="0" w:line="360" w:lineRule="auto"/>
        <w:ind w:left="-426"/>
        <w:rPr>
          <w:rFonts w:ascii="Times New Roman" w:hAnsi="Times New Roman" w:cs="Times New Roman"/>
          <w:smallCaps/>
          <w:sz w:val="24"/>
        </w:rPr>
      </w:pPr>
    </w:p>
    <w:p w:rsidR="00363064" w:rsidRPr="00CF04C8" w:rsidRDefault="00AC62C0" w:rsidP="00363064">
      <w:pPr>
        <w:pStyle w:val="ConsPlusNonformat"/>
        <w:ind w:left="-426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04C8">
        <w:rPr>
          <w:rFonts w:ascii="Times New Roman" w:hAnsi="Times New Roman" w:cs="Times New Roman"/>
          <w:sz w:val="24"/>
          <w:szCs w:val="24"/>
        </w:rPr>
        <w:lastRenderedPageBreak/>
        <w:t>Достоверность информации</w:t>
      </w:r>
      <w:r w:rsidR="00363064" w:rsidRPr="00CF04C8">
        <w:rPr>
          <w:rFonts w:ascii="Times New Roman" w:hAnsi="Times New Roman" w:cs="Times New Roman"/>
          <w:sz w:val="24"/>
          <w:szCs w:val="24"/>
        </w:rPr>
        <w:t xml:space="preserve">, представленной в заявке и приложенных к ней документов на участие в </w:t>
      </w:r>
      <w:r w:rsidR="00363064">
        <w:rPr>
          <w:rFonts w:ascii="Times New Roman" w:hAnsi="Times New Roman" w:cs="Times New Roman"/>
          <w:sz w:val="24"/>
          <w:szCs w:val="24"/>
        </w:rPr>
        <w:t xml:space="preserve">Конкурсе </w:t>
      </w:r>
      <w:r w:rsidR="00363064" w:rsidRPr="00FB6B83">
        <w:rPr>
          <w:rFonts w:ascii="Times New Roman" w:hAnsi="Times New Roman" w:cs="Times New Roman"/>
          <w:sz w:val="24"/>
          <w:szCs w:val="24"/>
        </w:rPr>
        <w:t xml:space="preserve">на предоставление субсидий из бюджета </w:t>
      </w:r>
      <w:r w:rsidR="0036306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50041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363064">
        <w:rPr>
          <w:rFonts w:ascii="Times New Roman" w:hAnsi="Times New Roman" w:cs="Times New Roman"/>
          <w:sz w:val="24"/>
          <w:szCs w:val="24"/>
        </w:rPr>
        <w:t>Балезинск</w:t>
      </w:r>
      <w:r w:rsidR="00500413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363064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500413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363064">
        <w:rPr>
          <w:rFonts w:ascii="Times New Roman" w:hAnsi="Times New Roman" w:cs="Times New Roman"/>
          <w:sz w:val="24"/>
          <w:szCs w:val="24"/>
        </w:rPr>
        <w:t>»</w:t>
      </w:r>
      <w:r w:rsidR="00363064" w:rsidRPr="00FB6B83">
        <w:rPr>
          <w:rFonts w:ascii="Times New Roman" w:hAnsi="Times New Roman" w:cs="Times New Roman"/>
          <w:sz w:val="24"/>
          <w:szCs w:val="24"/>
        </w:rPr>
        <w:t xml:space="preserve"> социально ориентированным некоммерческим организациям на реализацию проекта по обеспечению развития системы дополнительного образования детей посредством внедрения </w:t>
      </w:r>
      <w:r w:rsidR="00363064">
        <w:rPr>
          <w:rFonts w:ascii="Times New Roman" w:hAnsi="Times New Roman" w:cs="Times New Roman"/>
          <w:sz w:val="24"/>
          <w:szCs w:val="24"/>
        </w:rPr>
        <w:t>механизма</w:t>
      </w:r>
      <w:r w:rsidR="00363064" w:rsidRPr="00FB6B83">
        <w:rPr>
          <w:rFonts w:ascii="Times New Roman" w:hAnsi="Times New Roman" w:cs="Times New Roman"/>
          <w:sz w:val="24"/>
          <w:szCs w:val="24"/>
        </w:rPr>
        <w:t xml:space="preserve"> персонифицированного финансирования в</w:t>
      </w:r>
      <w:r w:rsidR="00363064">
        <w:rPr>
          <w:rFonts w:ascii="Times New Roman" w:hAnsi="Times New Roman" w:cs="Times New Roman"/>
          <w:sz w:val="24"/>
          <w:szCs w:val="24"/>
        </w:rPr>
        <w:t xml:space="preserve"> 202</w:t>
      </w:r>
      <w:r w:rsidR="00F61E0F" w:rsidRPr="00F61E0F">
        <w:rPr>
          <w:rFonts w:ascii="Times New Roman" w:hAnsi="Times New Roman" w:cs="Times New Roman"/>
          <w:sz w:val="24"/>
          <w:szCs w:val="24"/>
        </w:rPr>
        <w:t>3</w:t>
      </w:r>
      <w:r w:rsidR="00363064">
        <w:rPr>
          <w:rFonts w:ascii="Times New Roman" w:hAnsi="Times New Roman" w:cs="Times New Roman"/>
          <w:sz w:val="24"/>
          <w:szCs w:val="24"/>
        </w:rPr>
        <w:t xml:space="preserve"> году</w:t>
      </w:r>
      <w:r w:rsidR="00363064" w:rsidRPr="00CF04C8">
        <w:rPr>
          <w:rFonts w:ascii="Times New Roman" w:hAnsi="Times New Roman" w:cs="Times New Roman"/>
          <w:sz w:val="24"/>
          <w:szCs w:val="24"/>
        </w:rPr>
        <w:t>, подтверждаю.</w:t>
      </w:r>
      <w:proofErr w:type="gramEnd"/>
    </w:p>
    <w:p w:rsidR="00363064" w:rsidRPr="00CF04C8" w:rsidRDefault="00363064" w:rsidP="00363064">
      <w:pPr>
        <w:pStyle w:val="ConsPlusNonformat"/>
        <w:ind w:left="-426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04C8">
        <w:rPr>
          <w:rFonts w:ascii="Times New Roman" w:hAnsi="Times New Roman" w:cs="Times New Roman"/>
          <w:sz w:val="24"/>
          <w:szCs w:val="24"/>
        </w:rPr>
        <w:t xml:space="preserve">С условиями </w:t>
      </w:r>
      <w:r>
        <w:rPr>
          <w:rFonts w:ascii="Times New Roman" w:hAnsi="Times New Roman" w:cs="Times New Roman"/>
          <w:sz w:val="24"/>
          <w:szCs w:val="24"/>
        </w:rPr>
        <w:t>Конкурса</w:t>
      </w:r>
      <w:r w:rsidRPr="00CF04C8">
        <w:rPr>
          <w:rFonts w:ascii="Times New Roman" w:hAnsi="Times New Roman" w:cs="Times New Roman"/>
          <w:sz w:val="24"/>
          <w:szCs w:val="24"/>
        </w:rPr>
        <w:t xml:space="preserve"> и предоставления субсидий ознакомлен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F04C8">
        <w:rPr>
          <w:rFonts w:ascii="Times New Roman" w:hAnsi="Times New Roman" w:cs="Times New Roman"/>
          <w:sz w:val="24"/>
          <w:szCs w:val="24"/>
        </w:rPr>
        <w:t xml:space="preserve"> и соглас</w:t>
      </w:r>
      <w:r>
        <w:rPr>
          <w:rFonts w:ascii="Times New Roman" w:hAnsi="Times New Roman" w:cs="Times New Roman"/>
          <w:sz w:val="24"/>
          <w:szCs w:val="24"/>
        </w:rPr>
        <w:t>ны</w:t>
      </w:r>
      <w:r w:rsidRPr="00CF04C8">
        <w:rPr>
          <w:rFonts w:ascii="Times New Roman" w:hAnsi="Times New Roman" w:cs="Times New Roman"/>
          <w:sz w:val="24"/>
          <w:szCs w:val="24"/>
        </w:rPr>
        <w:t>.</w:t>
      </w:r>
    </w:p>
    <w:p w:rsidR="00363064" w:rsidRPr="00CF04C8" w:rsidRDefault="00363064" w:rsidP="00363064">
      <w:pPr>
        <w:pStyle w:val="ConsPlusNonformat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363064" w:rsidRPr="00CF04C8" w:rsidRDefault="00363064" w:rsidP="00363064">
      <w:pPr>
        <w:pStyle w:val="ConsPlusNonformat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 w:rsidRPr="00CF04C8">
        <w:rPr>
          <w:rFonts w:ascii="Times New Roman" w:hAnsi="Times New Roman"/>
          <w:sz w:val="24"/>
          <w:szCs w:val="24"/>
        </w:rPr>
        <w:t>Руководитель ________________   ______________________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04C8">
        <w:rPr>
          <w:rFonts w:ascii="Times New Roman" w:hAnsi="Times New Roman"/>
          <w:sz w:val="24"/>
          <w:szCs w:val="24"/>
        </w:rPr>
        <w:t>"__" ______________ 20__ г.</w:t>
      </w:r>
    </w:p>
    <w:p w:rsidR="00363064" w:rsidRPr="00CF04C8" w:rsidRDefault="00363064" w:rsidP="00363064">
      <w:pPr>
        <w:pStyle w:val="ConsPlusNonformat"/>
        <w:ind w:left="-426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F04C8"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CF04C8">
        <w:rPr>
          <w:rFonts w:ascii="Times New Roman" w:hAnsi="Times New Roman"/>
          <w:sz w:val="24"/>
          <w:szCs w:val="24"/>
        </w:rPr>
        <w:t xml:space="preserve">  </w:t>
      </w:r>
      <w:r w:rsidRPr="00CF04C8">
        <w:rPr>
          <w:rFonts w:ascii="Times New Roman" w:hAnsi="Times New Roman"/>
          <w:i/>
          <w:sz w:val="18"/>
          <w:szCs w:val="24"/>
        </w:rPr>
        <w:t xml:space="preserve">  (подпись)             </w:t>
      </w:r>
      <w:r w:rsidRPr="00CF04C8">
        <w:rPr>
          <w:rFonts w:ascii="Times New Roman" w:hAnsi="Times New Roman"/>
          <w:i/>
          <w:sz w:val="18"/>
          <w:szCs w:val="24"/>
        </w:rPr>
        <w:tab/>
      </w:r>
      <w:r w:rsidRPr="00CF04C8">
        <w:rPr>
          <w:rFonts w:ascii="Times New Roman" w:hAnsi="Times New Roman"/>
          <w:i/>
          <w:sz w:val="18"/>
          <w:szCs w:val="24"/>
        </w:rPr>
        <w:tab/>
        <w:t xml:space="preserve">      </w:t>
      </w:r>
      <w:r>
        <w:rPr>
          <w:rFonts w:ascii="Times New Roman" w:hAnsi="Times New Roman"/>
          <w:i/>
          <w:sz w:val="18"/>
          <w:szCs w:val="24"/>
        </w:rPr>
        <w:t xml:space="preserve">             </w:t>
      </w:r>
      <w:r w:rsidRPr="00CF04C8">
        <w:rPr>
          <w:rFonts w:ascii="Times New Roman" w:hAnsi="Times New Roman"/>
          <w:i/>
          <w:sz w:val="18"/>
          <w:szCs w:val="24"/>
        </w:rPr>
        <w:t xml:space="preserve"> (</w:t>
      </w:r>
      <w:proofErr w:type="spellStart"/>
      <w:r w:rsidRPr="00CF04C8">
        <w:rPr>
          <w:rFonts w:ascii="Times New Roman" w:hAnsi="Times New Roman"/>
          <w:i/>
          <w:sz w:val="18"/>
          <w:szCs w:val="24"/>
        </w:rPr>
        <w:t>ф.и.</w:t>
      </w:r>
      <w:proofErr w:type="gramStart"/>
      <w:r w:rsidRPr="00CF04C8">
        <w:rPr>
          <w:rFonts w:ascii="Times New Roman" w:hAnsi="Times New Roman"/>
          <w:i/>
          <w:sz w:val="18"/>
          <w:szCs w:val="24"/>
        </w:rPr>
        <w:t>о</w:t>
      </w:r>
      <w:proofErr w:type="gramEnd"/>
      <w:r w:rsidRPr="00CF04C8">
        <w:rPr>
          <w:rFonts w:ascii="Times New Roman" w:hAnsi="Times New Roman"/>
          <w:i/>
          <w:sz w:val="18"/>
          <w:szCs w:val="24"/>
        </w:rPr>
        <w:t>.</w:t>
      </w:r>
      <w:proofErr w:type="spellEnd"/>
      <w:r w:rsidRPr="00CF04C8">
        <w:rPr>
          <w:rFonts w:ascii="Times New Roman" w:hAnsi="Times New Roman"/>
          <w:i/>
          <w:sz w:val="18"/>
          <w:szCs w:val="24"/>
        </w:rPr>
        <w:t>)</w:t>
      </w:r>
    </w:p>
    <w:p w:rsidR="00363064" w:rsidRPr="00CF04C8" w:rsidRDefault="00363064" w:rsidP="00363064">
      <w:pPr>
        <w:pStyle w:val="ConsPlusNonformat"/>
        <w:ind w:left="-426"/>
        <w:contextualSpacing/>
        <w:jc w:val="both"/>
        <w:rPr>
          <w:rFonts w:ascii="Times New Roman" w:hAnsi="Times New Roman"/>
          <w:sz w:val="18"/>
          <w:szCs w:val="24"/>
        </w:rPr>
      </w:pPr>
      <w:r>
        <w:rPr>
          <w:rFonts w:ascii="Times New Roman" w:hAnsi="Times New Roman"/>
          <w:sz w:val="18"/>
          <w:szCs w:val="24"/>
        </w:rPr>
        <w:t xml:space="preserve">                                                         </w:t>
      </w:r>
      <w:r w:rsidRPr="00CF04C8">
        <w:rPr>
          <w:rFonts w:ascii="Times New Roman" w:hAnsi="Times New Roman"/>
          <w:sz w:val="18"/>
          <w:szCs w:val="24"/>
        </w:rPr>
        <w:t>М. П.</w:t>
      </w:r>
    </w:p>
    <w:p w:rsidR="00363064" w:rsidRDefault="00363064" w:rsidP="00363064">
      <w:pPr>
        <w:pStyle w:val="ConsPlusNonformat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363064" w:rsidRPr="00CF04C8" w:rsidRDefault="00363064" w:rsidP="00363064">
      <w:pPr>
        <w:pStyle w:val="ConsPlusNonformat"/>
        <w:ind w:left="-426"/>
        <w:contextualSpacing/>
        <w:jc w:val="both"/>
        <w:rPr>
          <w:rFonts w:ascii="Times New Roman" w:hAnsi="Times New Roman"/>
          <w:sz w:val="18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363064" w:rsidRDefault="00363064" w:rsidP="00363064">
      <w:pPr>
        <w:jc w:val="center"/>
        <w:rPr>
          <w:rFonts w:ascii="Times New Roman" w:hAnsi="Times New Roman" w:cs="Times New Roman"/>
          <w:b/>
          <w:smallCaps/>
          <w:sz w:val="24"/>
        </w:rPr>
      </w:pPr>
      <w:r>
        <w:rPr>
          <w:rFonts w:ascii="Times New Roman" w:hAnsi="Times New Roman" w:cs="Times New Roman"/>
          <w:smallCaps/>
          <w:sz w:val="24"/>
        </w:rPr>
        <w:br w:type="page"/>
      </w:r>
      <w:r w:rsidRPr="00AC2123">
        <w:rPr>
          <w:rFonts w:ascii="Times New Roman" w:hAnsi="Times New Roman" w:cs="Times New Roman"/>
          <w:b/>
          <w:smallCaps/>
          <w:sz w:val="24"/>
        </w:rPr>
        <w:lastRenderedPageBreak/>
        <w:t xml:space="preserve">Образец текста гарантийного письма </w:t>
      </w:r>
    </w:p>
    <w:p w:rsidR="00363064" w:rsidRPr="00AC2123" w:rsidRDefault="00363064" w:rsidP="00363064">
      <w:pPr>
        <w:jc w:val="center"/>
        <w:rPr>
          <w:rFonts w:ascii="Times New Roman" w:hAnsi="Times New Roman" w:cs="Times New Roman"/>
          <w:b/>
          <w:smallCaps/>
          <w:sz w:val="24"/>
        </w:rPr>
      </w:pPr>
      <w:r w:rsidRPr="00AC2123">
        <w:rPr>
          <w:rFonts w:ascii="Times New Roman" w:hAnsi="Times New Roman" w:cs="Times New Roman"/>
          <w:b/>
          <w:smallCaps/>
          <w:sz w:val="24"/>
        </w:rPr>
        <w:t>о готовности выполнения функций муниципальной уполномоченной организации в соответствии с Правилами персонифицированного финансирования</w:t>
      </w:r>
    </w:p>
    <w:p w:rsidR="00363064" w:rsidRDefault="00363064" w:rsidP="00363064">
      <w:pPr>
        <w:rPr>
          <w:rFonts w:ascii="Times New Roman" w:hAnsi="Times New Roman" w:cs="Times New Roman"/>
          <w:smallCaps/>
          <w:sz w:val="24"/>
        </w:rPr>
      </w:pPr>
    </w:p>
    <w:p w:rsidR="00363064" w:rsidRDefault="00363064" w:rsidP="00363064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_______наименование СОНКО________ уведомляет Вас о готовности выполнения функций уполномоченной организации в соответствии с Правилами персонифицированного финансирования дополнительного образования детей в ____________________________ </w:t>
      </w:r>
      <w:proofErr w:type="spellStart"/>
      <w:r>
        <w:rPr>
          <w:rFonts w:ascii="Times New Roman" w:hAnsi="Times New Roman" w:cs="Times New Roman"/>
          <w:sz w:val="24"/>
        </w:rPr>
        <w:t>в</w:t>
      </w:r>
      <w:proofErr w:type="spellEnd"/>
      <w:r>
        <w:rPr>
          <w:rFonts w:ascii="Times New Roman" w:hAnsi="Times New Roman" w:cs="Times New Roman"/>
          <w:sz w:val="24"/>
        </w:rPr>
        <w:t xml:space="preserve"> рамках реализации Проекта в соответствии с положениями, изложенными в Заявке.</w:t>
      </w:r>
    </w:p>
    <w:p w:rsidR="00363064" w:rsidRDefault="00363064" w:rsidP="00363064">
      <w:pPr>
        <w:jc w:val="both"/>
        <w:rPr>
          <w:rFonts w:ascii="Times New Roman" w:hAnsi="Times New Roman" w:cs="Times New Roman"/>
          <w:sz w:val="24"/>
        </w:rPr>
      </w:pPr>
    </w:p>
    <w:p w:rsidR="00363064" w:rsidRPr="00CF04C8" w:rsidRDefault="00363064" w:rsidP="00363064">
      <w:pPr>
        <w:pStyle w:val="ConsPlusNonformat"/>
        <w:contextualSpacing/>
        <w:jc w:val="both"/>
        <w:rPr>
          <w:rFonts w:ascii="Times New Roman" w:hAnsi="Times New Roman"/>
          <w:sz w:val="24"/>
          <w:szCs w:val="24"/>
        </w:rPr>
      </w:pPr>
      <w:r w:rsidRPr="00CF04C8">
        <w:rPr>
          <w:rFonts w:ascii="Times New Roman" w:hAnsi="Times New Roman"/>
          <w:sz w:val="24"/>
          <w:szCs w:val="24"/>
        </w:rPr>
        <w:t>Руководитель ________________   ______________________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04C8">
        <w:rPr>
          <w:rFonts w:ascii="Times New Roman" w:hAnsi="Times New Roman"/>
          <w:sz w:val="24"/>
          <w:szCs w:val="24"/>
        </w:rPr>
        <w:t>"__" ______________ 20__ г.</w:t>
      </w:r>
    </w:p>
    <w:p w:rsidR="00363064" w:rsidRPr="00CF04C8" w:rsidRDefault="00363064" w:rsidP="00363064">
      <w:pPr>
        <w:pStyle w:val="ConsPlusNonformat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F04C8"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CF04C8">
        <w:rPr>
          <w:rFonts w:ascii="Times New Roman" w:hAnsi="Times New Roman"/>
          <w:sz w:val="24"/>
          <w:szCs w:val="24"/>
        </w:rPr>
        <w:t xml:space="preserve">  </w:t>
      </w:r>
      <w:r w:rsidRPr="00CF04C8">
        <w:rPr>
          <w:rFonts w:ascii="Times New Roman" w:hAnsi="Times New Roman"/>
          <w:i/>
          <w:sz w:val="18"/>
          <w:szCs w:val="24"/>
        </w:rPr>
        <w:t xml:space="preserve">  (подпись)             </w:t>
      </w:r>
      <w:r w:rsidRPr="00CF04C8">
        <w:rPr>
          <w:rFonts w:ascii="Times New Roman" w:hAnsi="Times New Roman"/>
          <w:i/>
          <w:sz w:val="18"/>
          <w:szCs w:val="24"/>
        </w:rPr>
        <w:tab/>
      </w:r>
      <w:r w:rsidRPr="00CF04C8">
        <w:rPr>
          <w:rFonts w:ascii="Times New Roman" w:hAnsi="Times New Roman"/>
          <w:i/>
          <w:sz w:val="18"/>
          <w:szCs w:val="24"/>
        </w:rPr>
        <w:tab/>
        <w:t xml:space="preserve">      </w:t>
      </w:r>
      <w:r>
        <w:rPr>
          <w:rFonts w:ascii="Times New Roman" w:hAnsi="Times New Roman"/>
          <w:i/>
          <w:sz w:val="18"/>
          <w:szCs w:val="24"/>
        </w:rPr>
        <w:t xml:space="preserve">             </w:t>
      </w:r>
      <w:r w:rsidRPr="00CF04C8">
        <w:rPr>
          <w:rFonts w:ascii="Times New Roman" w:hAnsi="Times New Roman"/>
          <w:i/>
          <w:sz w:val="18"/>
          <w:szCs w:val="24"/>
        </w:rPr>
        <w:t xml:space="preserve"> (</w:t>
      </w:r>
      <w:proofErr w:type="spellStart"/>
      <w:r w:rsidRPr="00CF04C8">
        <w:rPr>
          <w:rFonts w:ascii="Times New Roman" w:hAnsi="Times New Roman"/>
          <w:i/>
          <w:sz w:val="18"/>
          <w:szCs w:val="24"/>
        </w:rPr>
        <w:t>ф.и.</w:t>
      </w:r>
      <w:proofErr w:type="gramStart"/>
      <w:r w:rsidRPr="00CF04C8">
        <w:rPr>
          <w:rFonts w:ascii="Times New Roman" w:hAnsi="Times New Roman"/>
          <w:i/>
          <w:sz w:val="18"/>
          <w:szCs w:val="24"/>
        </w:rPr>
        <w:t>о</w:t>
      </w:r>
      <w:proofErr w:type="gramEnd"/>
      <w:r w:rsidRPr="00CF04C8">
        <w:rPr>
          <w:rFonts w:ascii="Times New Roman" w:hAnsi="Times New Roman"/>
          <w:i/>
          <w:sz w:val="18"/>
          <w:szCs w:val="24"/>
        </w:rPr>
        <w:t>.</w:t>
      </w:r>
      <w:proofErr w:type="spellEnd"/>
      <w:r w:rsidRPr="00CF04C8">
        <w:rPr>
          <w:rFonts w:ascii="Times New Roman" w:hAnsi="Times New Roman"/>
          <w:i/>
          <w:sz w:val="18"/>
          <w:szCs w:val="24"/>
        </w:rPr>
        <w:t>)</w:t>
      </w:r>
    </w:p>
    <w:p w:rsidR="00363064" w:rsidRPr="00CF04C8" w:rsidRDefault="00363064" w:rsidP="00363064">
      <w:pPr>
        <w:pStyle w:val="ConsPlusNonformat"/>
        <w:contextualSpacing/>
        <w:jc w:val="both"/>
        <w:rPr>
          <w:rFonts w:ascii="Times New Roman" w:hAnsi="Times New Roman"/>
          <w:sz w:val="18"/>
          <w:szCs w:val="24"/>
        </w:rPr>
      </w:pPr>
      <w:r>
        <w:rPr>
          <w:rFonts w:ascii="Times New Roman" w:hAnsi="Times New Roman"/>
          <w:sz w:val="18"/>
          <w:szCs w:val="24"/>
        </w:rPr>
        <w:t xml:space="preserve">                                                         </w:t>
      </w:r>
      <w:r w:rsidRPr="00CF04C8">
        <w:rPr>
          <w:rFonts w:ascii="Times New Roman" w:hAnsi="Times New Roman"/>
          <w:sz w:val="18"/>
          <w:szCs w:val="24"/>
        </w:rPr>
        <w:t>М. П.</w:t>
      </w:r>
    </w:p>
    <w:p w:rsidR="00363064" w:rsidRDefault="00363064" w:rsidP="00363064">
      <w:pPr>
        <w:pStyle w:val="ConsPlusNonformat"/>
        <w:contextualSpacing/>
        <w:jc w:val="both"/>
        <w:rPr>
          <w:rFonts w:ascii="Times New Roman" w:hAnsi="Times New Roman"/>
          <w:sz w:val="24"/>
          <w:szCs w:val="24"/>
        </w:rPr>
      </w:pPr>
    </w:p>
    <w:p w:rsidR="00363064" w:rsidRPr="00CF04C8" w:rsidRDefault="00363064" w:rsidP="00363064">
      <w:pPr>
        <w:pStyle w:val="ConsPlusNonformat"/>
        <w:contextualSpacing/>
        <w:jc w:val="both"/>
        <w:rPr>
          <w:rFonts w:ascii="Times New Roman" w:hAnsi="Times New Roman"/>
          <w:sz w:val="18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363064" w:rsidRPr="00297F96" w:rsidRDefault="00363064" w:rsidP="00363064">
      <w:pPr>
        <w:jc w:val="both"/>
        <w:rPr>
          <w:rFonts w:ascii="Times New Roman" w:hAnsi="Times New Roman" w:cs="Times New Roman"/>
          <w:sz w:val="24"/>
        </w:rPr>
      </w:pPr>
    </w:p>
    <w:p w:rsidR="00363064" w:rsidRDefault="00363064" w:rsidP="0036306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363064" w:rsidRDefault="00363064" w:rsidP="00363064">
      <w:pPr>
        <w:spacing w:after="0" w:line="240" w:lineRule="auto"/>
        <w:ind w:left="5529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Приложение 2 </w:t>
      </w:r>
    </w:p>
    <w:p w:rsidR="00363064" w:rsidRDefault="00363064" w:rsidP="00363064">
      <w:pPr>
        <w:spacing w:after="0" w:line="240" w:lineRule="auto"/>
        <w:ind w:left="5529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объявлению о</w:t>
      </w:r>
      <w:r w:rsidRPr="005111CA">
        <w:rPr>
          <w:rFonts w:ascii="Times New Roman" w:hAnsi="Times New Roman" w:cs="Times New Roman"/>
          <w:sz w:val="24"/>
        </w:rPr>
        <w:t xml:space="preserve"> проведении </w:t>
      </w:r>
      <w:r>
        <w:rPr>
          <w:rFonts w:ascii="Times New Roman" w:hAnsi="Times New Roman" w:cs="Times New Roman"/>
          <w:sz w:val="24"/>
        </w:rPr>
        <w:t>конкурса</w:t>
      </w:r>
    </w:p>
    <w:p w:rsidR="00363064" w:rsidRDefault="00363064" w:rsidP="00363064">
      <w:pPr>
        <w:pStyle w:val="ConsPlusTitle"/>
        <w:rPr>
          <w:rFonts w:ascii="Times New Roman" w:eastAsiaTheme="minorEastAsia" w:hAnsi="Times New Roman" w:cs="Times New Roman"/>
          <w:b w:val="0"/>
          <w:bCs w:val="0"/>
          <w:sz w:val="24"/>
          <w:szCs w:val="22"/>
        </w:rPr>
      </w:pPr>
    </w:p>
    <w:p w:rsidR="00363064" w:rsidRDefault="00363064" w:rsidP="00363064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363064" w:rsidRPr="00A22900" w:rsidRDefault="00363064" w:rsidP="0036306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</w:t>
      </w:r>
    </w:p>
    <w:p w:rsidR="00363064" w:rsidRDefault="00363064" w:rsidP="0036306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оценки заявок, предоставляемых социально-ориентированными некоммерческими организациями в целях участия в конкурсе на получение поддержки реализации проекта по обеспечению развития системы дополнительного образования детей посредством внедрения механизма персонифицированного финансирования в Балезинском районе. </w:t>
      </w:r>
    </w:p>
    <w:p w:rsidR="00363064" w:rsidRDefault="00363064" w:rsidP="0036306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601"/>
        <w:gridCol w:w="5387"/>
      </w:tblGrid>
      <w:tr w:rsidR="00363064" w:rsidRPr="00B94D8D" w:rsidTr="00D07156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B94D8D" w:rsidRDefault="00363064" w:rsidP="00D07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B94D8D" w:rsidRDefault="00363064" w:rsidP="00D07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064" w:rsidRPr="00B94D8D" w:rsidRDefault="00363064" w:rsidP="00D07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оценки критерия и соответствующее ему количество баллов</w:t>
            </w:r>
          </w:p>
        </w:tc>
      </w:tr>
      <w:tr w:rsidR="00363064" w:rsidRPr="00B94D8D" w:rsidTr="00D07156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64" w:rsidRPr="00B94D8D" w:rsidRDefault="00363064" w:rsidP="00D07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64" w:rsidRPr="00B94D8D" w:rsidRDefault="00363064" w:rsidP="00D071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Проработанность Проекта и соответствие его показателям </w:t>
            </w:r>
            <w:r>
              <w:rPr>
                <w:rFonts w:ascii="Times New Roman" w:hAnsi="Times New Roman" w:cs="Times New Roman"/>
                <w:sz w:val="24"/>
              </w:rPr>
              <w:t xml:space="preserve">Программе </w:t>
            </w: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 xml:space="preserve">персонифицированного финансирования; </w:t>
            </w:r>
          </w:p>
          <w:p w:rsidR="00363064" w:rsidRPr="00B94D8D" w:rsidRDefault="00363064" w:rsidP="00D071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64" w:rsidRPr="00B94D8D" w:rsidRDefault="00363064" w:rsidP="00D0715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 xml:space="preserve">Проект признается соответствующим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 xml:space="preserve"> персонифицированного финансирования, мероприятия Проекта взаимоувязаны с задачами внедрения механизма персонифицированного финансирования (5 баллов);</w:t>
            </w:r>
          </w:p>
          <w:p w:rsidR="00363064" w:rsidRPr="00B94D8D" w:rsidRDefault="00363064" w:rsidP="00D0715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 xml:space="preserve">Проект признается соответствующим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 xml:space="preserve"> персонифицированного финансирования, мероприятия Проекта расходятся с задачами внедрения механизма персонифицированного финансирования (3 балла);</w:t>
            </w:r>
          </w:p>
          <w:p w:rsidR="00363064" w:rsidRPr="00B94D8D" w:rsidRDefault="00363064" w:rsidP="00D0715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проекта не соответствуют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 xml:space="preserve"> персонифицированного финансирования (0 баллов).</w:t>
            </w:r>
          </w:p>
          <w:p w:rsidR="00363064" w:rsidRPr="00B94D8D" w:rsidRDefault="00363064" w:rsidP="00D0715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064" w:rsidRPr="00B94D8D" w:rsidTr="00D07156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64" w:rsidRPr="00B94D8D" w:rsidRDefault="00363064" w:rsidP="00D07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64" w:rsidRPr="00B94D8D" w:rsidRDefault="00363064" w:rsidP="00D071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Кадровый потенциал Организации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64" w:rsidRPr="00B94D8D" w:rsidRDefault="00363064" w:rsidP="00D0715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Организация имеет в штате лиц, обеспечивающих юридическое (юристов) и  финансовое (бухгалтеров) сопровождение деятельности (2 балла)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3064" w:rsidRPr="00B94D8D" w:rsidRDefault="00363064" w:rsidP="00D0715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Организация имеет возможность привлечения лиц, обеспечивающих юридическое (юристов) и  финансовое (бухгалтеров) сопровождение деятельности, либо у Организации заключены договоры о приобретении соответствующих услуг (1 балл)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3064" w:rsidRPr="00B94D8D" w:rsidRDefault="00363064" w:rsidP="00D0715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Возможности организации привлечения лиц, обеспечивающих юридическое (юристов) и  финансовое (бухгалтеров) сопровождение деятельности, не подтверждены (0 баллов)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3064" w:rsidRPr="00B94D8D" w:rsidTr="00D07156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64" w:rsidRPr="00B94D8D" w:rsidRDefault="00363064" w:rsidP="00D07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64" w:rsidRPr="00B94D8D" w:rsidRDefault="00363064" w:rsidP="00D071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есурсный потенциал Организации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64" w:rsidRDefault="00363064" w:rsidP="00D0715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имеет  необходимую для реализации Проекта оргтехнику, включая аттестованные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с персональными данными рабочие компьютерные места (2 балла);</w:t>
            </w:r>
          </w:p>
          <w:p w:rsidR="00363064" w:rsidRDefault="00363064" w:rsidP="00D0715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имеет  необходимую для реализации Проекта оргтехнику, без наличия аттестованных для работы с персональными данными рабочие компьютерных мест (1 балл);</w:t>
            </w:r>
          </w:p>
          <w:p w:rsidR="00363064" w:rsidRPr="00B94D8D" w:rsidRDefault="00363064" w:rsidP="00D0715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у Организации необходимой оргтехники не подтверждено (0 баллов).</w:t>
            </w:r>
          </w:p>
        </w:tc>
      </w:tr>
      <w:tr w:rsidR="00363064" w:rsidRPr="00B94D8D" w:rsidTr="00D07156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64" w:rsidRPr="00B94D8D" w:rsidRDefault="00363064" w:rsidP="00D0715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trike/>
                <w:sz w:val="24"/>
                <w:szCs w:val="24"/>
              </w:rPr>
              <w:lastRenderedPageBreak/>
              <w:t>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64" w:rsidRPr="003F078C" w:rsidRDefault="00363064" w:rsidP="00D07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пыт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 xml:space="preserve">стия Организации в организации и проведении мероприятий, направленных на работу с несовершеннолетними детьми и их родителями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Удмуртской Республики;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064" w:rsidRPr="00B94D8D" w:rsidRDefault="00363064" w:rsidP="00D0715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 и более мероприятий (3 балла)</w:t>
            </w: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3064" w:rsidRPr="00B94D8D" w:rsidRDefault="00363064" w:rsidP="00D0715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 xml:space="preserve">от 5 до 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(2 балла)</w:t>
            </w: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3064" w:rsidRPr="00B94D8D" w:rsidRDefault="00363064" w:rsidP="00D0715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 xml:space="preserve">от 2 до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(1 балл)</w:t>
            </w: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3064" w:rsidRPr="00B94D8D" w:rsidRDefault="00363064" w:rsidP="00D0715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 xml:space="preserve">менее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(0 баллов).</w:t>
            </w:r>
          </w:p>
        </w:tc>
      </w:tr>
    </w:tbl>
    <w:p w:rsidR="00363064" w:rsidRPr="005111CA" w:rsidRDefault="00363064" w:rsidP="00363064">
      <w:pPr>
        <w:spacing w:after="0" w:line="360" w:lineRule="auto"/>
        <w:ind w:left="552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63064" w:rsidRDefault="00363064" w:rsidP="00363064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Par203"/>
      <w:bookmarkEnd w:id="0"/>
      <w:r>
        <w:rPr>
          <w:rFonts w:ascii="Times New Roman" w:hAnsi="Times New Roman"/>
          <w:sz w:val="24"/>
          <w:szCs w:val="28"/>
        </w:rPr>
        <w:lastRenderedPageBreak/>
        <w:t>Приложение 2</w:t>
      </w:r>
      <w:r w:rsidRPr="00426896">
        <w:rPr>
          <w:rFonts w:ascii="Times New Roman" w:hAnsi="Times New Roman" w:cs="Times New Roman"/>
        </w:rPr>
        <w:t xml:space="preserve"> </w:t>
      </w:r>
    </w:p>
    <w:p w:rsidR="00363064" w:rsidRPr="00950E04" w:rsidRDefault="00363064" w:rsidP="0036306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50E04">
        <w:rPr>
          <w:rFonts w:ascii="Times New Roman" w:hAnsi="Times New Roman" w:cs="Times New Roman"/>
        </w:rPr>
        <w:t>Утверждено</w:t>
      </w:r>
    </w:p>
    <w:p w:rsidR="00363064" w:rsidRPr="00950E04" w:rsidRDefault="00363064" w:rsidP="0036306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50E04">
        <w:rPr>
          <w:rFonts w:ascii="Times New Roman" w:hAnsi="Times New Roman" w:cs="Times New Roman"/>
        </w:rPr>
        <w:t xml:space="preserve">постановлением Администрации </w:t>
      </w:r>
    </w:p>
    <w:p w:rsidR="00363064" w:rsidRPr="00950E04" w:rsidRDefault="00363064" w:rsidP="0036306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50E04">
        <w:rPr>
          <w:rFonts w:ascii="Times New Roman" w:hAnsi="Times New Roman" w:cs="Times New Roman"/>
        </w:rPr>
        <w:t>муниципального образования</w:t>
      </w:r>
    </w:p>
    <w:p w:rsidR="00500413" w:rsidRDefault="00363064" w:rsidP="0036306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50E04">
        <w:rPr>
          <w:rFonts w:ascii="Times New Roman" w:hAnsi="Times New Roman" w:cs="Times New Roman"/>
        </w:rPr>
        <w:t>«</w:t>
      </w:r>
      <w:r w:rsidR="00500413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Pr="00950E04">
        <w:rPr>
          <w:rFonts w:ascii="Times New Roman" w:hAnsi="Times New Roman" w:cs="Times New Roman"/>
        </w:rPr>
        <w:t>Балезинский</w:t>
      </w:r>
      <w:proofErr w:type="spellEnd"/>
      <w:r w:rsidRPr="00950E04">
        <w:rPr>
          <w:rFonts w:ascii="Times New Roman" w:hAnsi="Times New Roman" w:cs="Times New Roman"/>
        </w:rPr>
        <w:t xml:space="preserve"> район</w:t>
      </w:r>
      <w:r w:rsidR="00500413">
        <w:rPr>
          <w:rFonts w:ascii="Times New Roman" w:hAnsi="Times New Roman" w:cs="Times New Roman"/>
        </w:rPr>
        <w:t xml:space="preserve"> </w:t>
      </w:r>
    </w:p>
    <w:p w:rsidR="00363064" w:rsidRPr="00950E04" w:rsidRDefault="00500413" w:rsidP="0036306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Удмуртской Республики</w:t>
      </w:r>
      <w:r w:rsidR="00363064" w:rsidRPr="00950E04">
        <w:rPr>
          <w:rFonts w:ascii="Times New Roman" w:hAnsi="Times New Roman" w:cs="Times New Roman"/>
        </w:rPr>
        <w:t>»</w:t>
      </w:r>
    </w:p>
    <w:p w:rsidR="00363064" w:rsidRPr="00B05658" w:rsidRDefault="00B05658" w:rsidP="00363064">
      <w:pPr>
        <w:jc w:val="right"/>
        <w:rPr>
          <w:rFonts w:ascii="Times New Roman" w:hAnsi="Times New Roman"/>
        </w:rPr>
      </w:pPr>
      <w:r w:rsidRPr="00B05658">
        <w:rPr>
          <w:rFonts w:ascii="Times New Roman" w:hAnsi="Times New Roman"/>
        </w:rPr>
        <w:t>от «13» декабря  2022г. № 1640</w:t>
      </w:r>
    </w:p>
    <w:p w:rsidR="00363064" w:rsidRPr="00066704" w:rsidRDefault="00363064" w:rsidP="00363064">
      <w:pPr>
        <w:jc w:val="center"/>
        <w:rPr>
          <w:rFonts w:ascii="Times New Roman" w:hAnsi="Times New Roman"/>
          <w:b/>
          <w:sz w:val="24"/>
          <w:szCs w:val="28"/>
        </w:rPr>
      </w:pPr>
      <w:r w:rsidRPr="00066704">
        <w:rPr>
          <w:rFonts w:ascii="Times New Roman" w:hAnsi="Times New Roman"/>
          <w:b/>
          <w:sz w:val="24"/>
          <w:szCs w:val="28"/>
        </w:rPr>
        <w:t xml:space="preserve">Состав конкурсной комиссии </w:t>
      </w:r>
    </w:p>
    <w:p w:rsidR="00363064" w:rsidRDefault="00363064" w:rsidP="0036306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</w:t>
      </w:r>
      <w:r w:rsidR="0050041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="00500413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>
        <w:rPr>
          <w:rFonts w:ascii="Times New Roman" w:hAnsi="Times New Roman" w:cs="Times New Roman"/>
          <w:sz w:val="24"/>
          <w:szCs w:val="24"/>
        </w:rPr>
        <w:t xml:space="preserve">» по проведению конкурсного отбора </w:t>
      </w:r>
      <w:r w:rsidRPr="00FB6B83">
        <w:rPr>
          <w:rFonts w:ascii="Times New Roman" w:hAnsi="Times New Roman" w:cs="Times New Roman"/>
          <w:sz w:val="24"/>
          <w:szCs w:val="24"/>
        </w:rPr>
        <w:t xml:space="preserve">на предоставление субсидий из бюджета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500413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="00500413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B6B83">
        <w:rPr>
          <w:rFonts w:ascii="Times New Roman" w:hAnsi="Times New Roman" w:cs="Times New Roman"/>
          <w:sz w:val="24"/>
          <w:szCs w:val="24"/>
        </w:rPr>
        <w:t xml:space="preserve"> социально ориентированным некоммерческим организациям на реализацию проекта по обеспечению развития системы дополнительного образования детей посредством внедрения </w:t>
      </w:r>
      <w:r>
        <w:rPr>
          <w:rFonts w:ascii="Times New Roman" w:hAnsi="Times New Roman" w:cs="Times New Roman"/>
          <w:sz w:val="24"/>
          <w:szCs w:val="24"/>
        </w:rPr>
        <w:t>механизма</w:t>
      </w:r>
      <w:r w:rsidRPr="00FB6B83">
        <w:rPr>
          <w:rFonts w:ascii="Times New Roman" w:hAnsi="Times New Roman" w:cs="Times New Roman"/>
          <w:sz w:val="24"/>
          <w:szCs w:val="24"/>
        </w:rPr>
        <w:t xml:space="preserve"> персонифицированного финансирования в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F61E0F" w:rsidRPr="00F61E0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363064" w:rsidRDefault="00363064" w:rsidP="00363064">
      <w:pPr>
        <w:rPr>
          <w:rFonts w:ascii="Times New Roman" w:hAnsi="Times New Roman"/>
          <w:sz w:val="24"/>
          <w:szCs w:val="28"/>
        </w:rPr>
      </w:pPr>
    </w:p>
    <w:p w:rsidR="00363064" w:rsidRPr="00DB6EBC" w:rsidRDefault="00500413" w:rsidP="00DB6EBC">
      <w:pPr>
        <w:pStyle w:val="a3"/>
        <w:numPr>
          <w:ilvl w:val="3"/>
          <w:numId w:val="3"/>
        </w:numPr>
        <w:ind w:left="284" w:hanging="28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Первый заместитель </w:t>
      </w:r>
      <w:r w:rsidR="00363064">
        <w:rPr>
          <w:rFonts w:ascii="Times New Roman" w:hAnsi="Times New Roman"/>
          <w:sz w:val="24"/>
          <w:szCs w:val="28"/>
        </w:rPr>
        <w:t xml:space="preserve">главы Администрации </w:t>
      </w:r>
      <w:r w:rsidR="00DB6EBC">
        <w:rPr>
          <w:rFonts w:ascii="Times New Roman" w:hAnsi="Times New Roman"/>
          <w:sz w:val="24"/>
          <w:szCs w:val="28"/>
        </w:rPr>
        <w:t xml:space="preserve"> </w:t>
      </w:r>
      <w:r w:rsidRPr="00DB6EBC">
        <w:rPr>
          <w:rFonts w:ascii="Times New Roman" w:hAnsi="Times New Roman"/>
          <w:sz w:val="24"/>
          <w:szCs w:val="28"/>
        </w:rPr>
        <w:t>муниципального образования «</w:t>
      </w:r>
      <w:r w:rsidR="00DB6EBC">
        <w:rPr>
          <w:rFonts w:ascii="Times New Roman" w:hAnsi="Times New Roman"/>
          <w:sz w:val="24"/>
          <w:szCs w:val="28"/>
        </w:rPr>
        <w:t xml:space="preserve">Муниципальный округ </w:t>
      </w:r>
      <w:proofErr w:type="spellStart"/>
      <w:r w:rsidRPr="00DB6EBC">
        <w:rPr>
          <w:rFonts w:ascii="Times New Roman" w:hAnsi="Times New Roman"/>
          <w:sz w:val="24"/>
          <w:szCs w:val="28"/>
        </w:rPr>
        <w:t>Балезинский</w:t>
      </w:r>
      <w:proofErr w:type="spellEnd"/>
      <w:r w:rsidRPr="00DB6EBC">
        <w:rPr>
          <w:rFonts w:ascii="Times New Roman" w:hAnsi="Times New Roman"/>
          <w:sz w:val="24"/>
          <w:szCs w:val="28"/>
        </w:rPr>
        <w:t xml:space="preserve"> район</w:t>
      </w:r>
      <w:r w:rsidR="00DB6EBC">
        <w:rPr>
          <w:rFonts w:ascii="Times New Roman" w:hAnsi="Times New Roman"/>
          <w:sz w:val="24"/>
          <w:szCs w:val="28"/>
        </w:rPr>
        <w:t xml:space="preserve"> Удмуртской Республики</w:t>
      </w:r>
      <w:r w:rsidRPr="00DB6EBC">
        <w:rPr>
          <w:rFonts w:ascii="Times New Roman" w:hAnsi="Times New Roman"/>
          <w:sz w:val="24"/>
          <w:szCs w:val="28"/>
        </w:rPr>
        <w:t>»</w:t>
      </w:r>
      <w:r w:rsidR="00DB6EBC" w:rsidRPr="00DB6EBC">
        <w:rPr>
          <w:rFonts w:ascii="Times New Roman" w:hAnsi="Times New Roman"/>
          <w:sz w:val="24"/>
          <w:szCs w:val="28"/>
        </w:rPr>
        <w:t xml:space="preserve"> </w:t>
      </w:r>
      <w:r w:rsidRPr="00DB6EBC">
        <w:rPr>
          <w:rFonts w:ascii="Times New Roman" w:hAnsi="Times New Roman"/>
          <w:sz w:val="24"/>
          <w:szCs w:val="28"/>
        </w:rPr>
        <w:t xml:space="preserve"> - заместитель главы Администрации </w:t>
      </w:r>
      <w:r w:rsidR="00363064" w:rsidRPr="00DB6EBC">
        <w:rPr>
          <w:rFonts w:ascii="Times New Roman" w:hAnsi="Times New Roman"/>
          <w:sz w:val="24"/>
          <w:szCs w:val="28"/>
        </w:rPr>
        <w:t>по социальным вопросам</w:t>
      </w:r>
      <w:r w:rsidR="00DB6EBC">
        <w:rPr>
          <w:rFonts w:ascii="Times New Roman" w:hAnsi="Times New Roman"/>
          <w:sz w:val="24"/>
          <w:szCs w:val="28"/>
        </w:rPr>
        <w:t xml:space="preserve"> </w:t>
      </w:r>
      <w:r w:rsidRPr="00DB6EBC">
        <w:rPr>
          <w:rFonts w:ascii="Times New Roman" w:hAnsi="Times New Roman"/>
          <w:sz w:val="24"/>
          <w:szCs w:val="28"/>
        </w:rPr>
        <w:t xml:space="preserve">  </w:t>
      </w:r>
      <w:r w:rsidR="00DB6EBC">
        <w:rPr>
          <w:rFonts w:ascii="Times New Roman" w:hAnsi="Times New Roman"/>
          <w:sz w:val="24"/>
          <w:szCs w:val="28"/>
        </w:rPr>
        <w:t xml:space="preserve">Е.А. </w:t>
      </w:r>
      <w:proofErr w:type="spellStart"/>
      <w:r w:rsidR="00DB6EBC">
        <w:rPr>
          <w:rFonts w:ascii="Times New Roman" w:hAnsi="Times New Roman"/>
          <w:sz w:val="24"/>
          <w:szCs w:val="28"/>
        </w:rPr>
        <w:t>Касимов</w:t>
      </w:r>
      <w:proofErr w:type="gramStart"/>
      <w:r w:rsidR="00DB6EBC">
        <w:rPr>
          <w:rFonts w:ascii="Times New Roman" w:hAnsi="Times New Roman"/>
          <w:sz w:val="24"/>
          <w:szCs w:val="28"/>
        </w:rPr>
        <w:t>а</w:t>
      </w:r>
      <w:proofErr w:type="spellEnd"/>
      <w:r w:rsidR="00363064" w:rsidRPr="00DB6EBC">
        <w:rPr>
          <w:rFonts w:ascii="Times New Roman" w:hAnsi="Times New Roman"/>
          <w:sz w:val="24"/>
          <w:szCs w:val="28"/>
        </w:rPr>
        <w:t>–</w:t>
      </w:r>
      <w:proofErr w:type="gramEnd"/>
      <w:r w:rsidR="00363064" w:rsidRPr="00DB6EBC">
        <w:rPr>
          <w:rFonts w:ascii="Times New Roman" w:hAnsi="Times New Roman"/>
          <w:sz w:val="24"/>
          <w:szCs w:val="28"/>
        </w:rPr>
        <w:t xml:space="preserve"> председатель комиссии</w:t>
      </w:r>
    </w:p>
    <w:p w:rsidR="002A16AB" w:rsidRDefault="002A16AB" w:rsidP="002A16AB">
      <w:pPr>
        <w:pStyle w:val="a3"/>
        <w:numPr>
          <w:ilvl w:val="3"/>
          <w:numId w:val="3"/>
        </w:numPr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Начальник правового отдела М.С.</w:t>
      </w:r>
      <w:r w:rsidR="00500413"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Гиздуллина</w:t>
      </w:r>
      <w:proofErr w:type="spellEnd"/>
      <w:r w:rsidR="00941D99">
        <w:rPr>
          <w:rFonts w:ascii="Times New Roman" w:hAnsi="Times New Roman"/>
          <w:sz w:val="24"/>
          <w:szCs w:val="28"/>
        </w:rPr>
        <w:t xml:space="preserve"> – секретарь комиссии</w:t>
      </w:r>
    </w:p>
    <w:p w:rsidR="00363064" w:rsidRPr="00DB27D4" w:rsidRDefault="00363064" w:rsidP="00DB27D4">
      <w:pPr>
        <w:jc w:val="both"/>
        <w:rPr>
          <w:rFonts w:ascii="Times New Roman" w:hAnsi="Times New Roman"/>
          <w:sz w:val="24"/>
          <w:szCs w:val="28"/>
        </w:rPr>
      </w:pPr>
    </w:p>
    <w:p w:rsidR="00363064" w:rsidRDefault="00363064" w:rsidP="00363064">
      <w:pPr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Члены комиссии:</w:t>
      </w:r>
    </w:p>
    <w:p w:rsidR="00363064" w:rsidRPr="00CE1D36" w:rsidRDefault="00FA2489" w:rsidP="00363064">
      <w:pPr>
        <w:pStyle w:val="a3"/>
        <w:numPr>
          <w:ilvl w:val="3"/>
          <w:numId w:val="3"/>
        </w:numPr>
        <w:ind w:left="284" w:hanging="28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Начальник Управления финансов</w:t>
      </w:r>
      <w:r w:rsidR="00363064" w:rsidRPr="00CE1D36">
        <w:rPr>
          <w:rFonts w:ascii="Times New Roman" w:hAnsi="Times New Roman"/>
          <w:sz w:val="24"/>
          <w:szCs w:val="28"/>
        </w:rPr>
        <w:t xml:space="preserve"> </w:t>
      </w:r>
      <w:r w:rsidR="00941D99" w:rsidRPr="00CE1D36">
        <w:rPr>
          <w:rFonts w:ascii="Times New Roman" w:hAnsi="Times New Roman"/>
          <w:sz w:val="24"/>
          <w:szCs w:val="28"/>
        </w:rPr>
        <w:t>Администрации муниципального образования «</w:t>
      </w:r>
      <w:r w:rsidR="00500413">
        <w:rPr>
          <w:rFonts w:ascii="Times New Roman" w:hAnsi="Times New Roman"/>
          <w:sz w:val="24"/>
          <w:szCs w:val="28"/>
        </w:rPr>
        <w:t xml:space="preserve">Муниципальный округ </w:t>
      </w:r>
      <w:proofErr w:type="spellStart"/>
      <w:r w:rsidR="00941D99" w:rsidRPr="00CE1D36">
        <w:rPr>
          <w:rFonts w:ascii="Times New Roman" w:hAnsi="Times New Roman"/>
          <w:sz w:val="24"/>
          <w:szCs w:val="28"/>
        </w:rPr>
        <w:t>Балезинский</w:t>
      </w:r>
      <w:proofErr w:type="spellEnd"/>
      <w:r w:rsidR="00941D99" w:rsidRPr="00CE1D36">
        <w:rPr>
          <w:rFonts w:ascii="Times New Roman" w:hAnsi="Times New Roman"/>
          <w:sz w:val="24"/>
          <w:szCs w:val="28"/>
        </w:rPr>
        <w:t xml:space="preserve"> район</w:t>
      </w:r>
      <w:r w:rsidR="00500413">
        <w:rPr>
          <w:rFonts w:ascii="Times New Roman" w:hAnsi="Times New Roman"/>
          <w:sz w:val="24"/>
          <w:szCs w:val="28"/>
        </w:rPr>
        <w:t xml:space="preserve"> Удмуртской Республики</w:t>
      </w:r>
      <w:r w:rsidR="00941D99" w:rsidRPr="00CE1D36">
        <w:rPr>
          <w:rFonts w:ascii="Times New Roman" w:hAnsi="Times New Roman"/>
          <w:sz w:val="24"/>
          <w:szCs w:val="28"/>
        </w:rPr>
        <w:t>»</w:t>
      </w:r>
      <w:r w:rsidR="00363064" w:rsidRPr="00CE1D36">
        <w:rPr>
          <w:rFonts w:ascii="Times New Roman" w:hAnsi="Times New Roman"/>
          <w:sz w:val="24"/>
          <w:szCs w:val="28"/>
        </w:rPr>
        <w:t xml:space="preserve"> И.П. Черепанова </w:t>
      </w:r>
    </w:p>
    <w:p w:rsidR="00363064" w:rsidRPr="00CE1D36" w:rsidRDefault="00363064" w:rsidP="00363064">
      <w:pPr>
        <w:pStyle w:val="a3"/>
        <w:numPr>
          <w:ilvl w:val="3"/>
          <w:numId w:val="3"/>
        </w:numPr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CE1D36">
        <w:rPr>
          <w:rFonts w:ascii="Times New Roman" w:hAnsi="Times New Roman"/>
          <w:sz w:val="24"/>
          <w:szCs w:val="28"/>
        </w:rPr>
        <w:t>Начальник Управления образования Администрации муниципального образования «</w:t>
      </w:r>
      <w:r w:rsidR="00500413">
        <w:rPr>
          <w:rFonts w:ascii="Times New Roman" w:hAnsi="Times New Roman"/>
          <w:sz w:val="24"/>
          <w:szCs w:val="28"/>
        </w:rPr>
        <w:t xml:space="preserve">Муниципальный округ </w:t>
      </w:r>
      <w:proofErr w:type="spellStart"/>
      <w:r w:rsidRPr="00CE1D36">
        <w:rPr>
          <w:rFonts w:ascii="Times New Roman" w:hAnsi="Times New Roman"/>
          <w:sz w:val="24"/>
          <w:szCs w:val="28"/>
        </w:rPr>
        <w:t>Балезинский</w:t>
      </w:r>
      <w:proofErr w:type="spellEnd"/>
      <w:r w:rsidRPr="00CE1D36">
        <w:rPr>
          <w:rFonts w:ascii="Times New Roman" w:hAnsi="Times New Roman"/>
          <w:sz w:val="24"/>
          <w:szCs w:val="28"/>
        </w:rPr>
        <w:t xml:space="preserve"> район</w:t>
      </w:r>
      <w:r w:rsidR="00500413">
        <w:rPr>
          <w:rFonts w:ascii="Times New Roman" w:hAnsi="Times New Roman"/>
          <w:sz w:val="24"/>
          <w:szCs w:val="28"/>
        </w:rPr>
        <w:t xml:space="preserve"> Удмуртской Республики</w:t>
      </w:r>
      <w:r w:rsidRPr="00CE1D36">
        <w:rPr>
          <w:rFonts w:ascii="Times New Roman" w:hAnsi="Times New Roman"/>
          <w:sz w:val="24"/>
          <w:szCs w:val="28"/>
        </w:rPr>
        <w:t>»</w:t>
      </w:r>
      <w:r w:rsidR="00500413">
        <w:rPr>
          <w:rFonts w:ascii="Times New Roman" w:hAnsi="Times New Roman"/>
          <w:sz w:val="24"/>
          <w:szCs w:val="28"/>
        </w:rPr>
        <w:t xml:space="preserve"> А.Л. Гурьева</w:t>
      </w:r>
      <w:r w:rsidRPr="00CE1D36">
        <w:rPr>
          <w:rFonts w:ascii="Times New Roman" w:hAnsi="Times New Roman"/>
          <w:sz w:val="24"/>
          <w:szCs w:val="28"/>
        </w:rPr>
        <w:t>;</w:t>
      </w:r>
    </w:p>
    <w:p w:rsidR="00363064" w:rsidRPr="00F61E0F" w:rsidRDefault="00500413" w:rsidP="00363064">
      <w:pPr>
        <w:pStyle w:val="a3"/>
        <w:numPr>
          <w:ilvl w:val="3"/>
          <w:numId w:val="3"/>
        </w:numPr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F61E0F">
        <w:rPr>
          <w:rFonts w:ascii="Times New Roman" w:hAnsi="Times New Roman"/>
          <w:sz w:val="24"/>
          <w:szCs w:val="28"/>
        </w:rPr>
        <w:t xml:space="preserve">Руководитель МКУ «Централизованная бухгалтерия </w:t>
      </w:r>
      <w:proofErr w:type="spellStart"/>
      <w:r w:rsidRPr="00F61E0F">
        <w:rPr>
          <w:rFonts w:ascii="Times New Roman" w:hAnsi="Times New Roman"/>
          <w:sz w:val="24"/>
          <w:szCs w:val="28"/>
        </w:rPr>
        <w:t>Балезинского</w:t>
      </w:r>
      <w:proofErr w:type="spellEnd"/>
      <w:r w:rsidR="00363064" w:rsidRPr="00F61E0F">
        <w:rPr>
          <w:rFonts w:ascii="Times New Roman" w:hAnsi="Times New Roman"/>
          <w:sz w:val="24"/>
          <w:szCs w:val="28"/>
        </w:rPr>
        <w:t xml:space="preserve"> район</w:t>
      </w:r>
      <w:r w:rsidRPr="00F61E0F">
        <w:rPr>
          <w:rFonts w:ascii="Times New Roman" w:hAnsi="Times New Roman"/>
          <w:sz w:val="24"/>
          <w:szCs w:val="28"/>
        </w:rPr>
        <w:t>а</w:t>
      </w:r>
      <w:r w:rsidR="00363064" w:rsidRPr="00F61E0F">
        <w:rPr>
          <w:rFonts w:ascii="Times New Roman" w:hAnsi="Times New Roman"/>
          <w:sz w:val="24"/>
          <w:szCs w:val="28"/>
        </w:rPr>
        <w:t xml:space="preserve">» </w:t>
      </w:r>
      <w:proofErr w:type="spellStart"/>
      <w:r w:rsidR="00F61E0F">
        <w:rPr>
          <w:rFonts w:ascii="Times New Roman" w:hAnsi="Times New Roman"/>
          <w:sz w:val="24"/>
          <w:szCs w:val="28"/>
        </w:rPr>
        <w:t>Е.Н.Прокашева</w:t>
      </w:r>
      <w:proofErr w:type="spellEnd"/>
      <w:r w:rsidR="00363064" w:rsidRPr="00F61E0F">
        <w:rPr>
          <w:rFonts w:ascii="Times New Roman" w:hAnsi="Times New Roman"/>
          <w:sz w:val="24"/>
          <w:szCs w:val="28"/>
        </w:rPr>
        <w:br w:type="page"/>
      </w:r>
    </w:p>
    <w:p w:rsidR="00363064" w:rsidRDefault="00363064" w:rsidP="00363064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Приложение 3</w:t>
      </w:r>
    </w:p>
    <w:p w:rsidR="00363064" w:rsidRDefault="00363064" w:rsidP="0036306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26896">
        <w:rPr>
          <w:rFonts w:ascii="Times New Roman" w:hAnsi="Times New Roman" w:cs="Times New Roman"/>
        </w:rPr>
        <w:t xml:space="preserve"> </w:t>
      </w:r>
    </w:p>
    <w:p w:rsidR="00363064" w:rsidRPr="00950E04" w:rsidRDefault="00363064" w:rsidP="0036306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50E04">
        <w:rPr>
          <w:rFonts w:ascii="Times New Roman" w:hAnsi="Times New Roman" w:cs="Times New Roman"/>
        </w:rPr>
        <w:t>Утверждено</w:t>
      </w:r>
    </w:p>
    <w:p w:rsidR="00363064" w:rsidRPr="00950E04" w:rsidRDefault="00363064" w:rsidP="0036306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50E04">
        <w:rPr>
          <w:rFonts w:ascii="Times New Roman" w:hAnsi="Times New Roman" w:cs="Times New Roman"/>
        </w:rPr>
        <w:t xml:space="preserve">постановлением Администрации </w:t>
      </w:r>
    </w:p>
    <w:p w:rsidR="00363064" w:rsidRPr="00950E04" w:rsidRDefault="00363064" w:rsidP="0036306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50E04">
        <w:rPr>
          <w:rFonts w:ascii="Times New Roman" w:hAnsi="Times New Roman" w:cs="Times New Roman"/>
        </w:rPr>
        <w:t>муниципального образования</w:t>
      </w:r>
    </w:p>
    <w:p w:rsidR="00243384" w:rsidRDefault="00363064" w:rsidP="0036306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50E04">
        <w:rPr>
          <w:rFonts w:ascii="Times New Roman" w:hAnsi="Times New Roman" w:cs="Times New Roman"/>
        </w:rPr>
        <w:t>«</w:t>
      </w:r>
      <w:r w:rsidR="00243384">
        <w:rPr>
          <w:rFonts w:ascii="Times New Roman" w:hAnsi="Times New Roman" w:cs="Times New Roman"/>
        </w:rPr>
        <w:t xml:space="preserve">Муниципальный округ </w:t>
      </w:r>
      <w:proofErr w:type="spellStart"/>
      <w:r w:rsidR="00243384">
        <w:rPr>
          <w:rFonts w:ascii="Times New Roman" w:hAnsi="Times New Roman" w:cs="Times New Roman"/>
        </w:rPr>
        <w:t>Б</w:t>
      </w:r>
      <w:r w:rsidRPr="00950E04">
        <w:rPr>
          <w:rFonts w:ascii="Times New Roman" w:hAnsi="Times New Roman" w:cs="Times New Roman"/>
        </w:rPr>
        <w:t>алезинский</w:t>
      </w:r>
      <w:proofErr w:type="spellEnd"/>
      <w:r w:rsidRPr="00950E04">
        <w:rPr>
          <w:rFonts w:ascii="Times New Roman" w:hAnsi="Times New Roman" w:cs="Times New Roman"/>
        </w:rPr>
        <w:t xml:space="preserve"> район</w:t>
      </w:r>
    </w:p>
    <w:p w:rsidR="00363064" w:rsidRPr="00950E04" w:rsidRDefault="00243384" w:rsidP="0036306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Удмуртской Республики</w:t>
      </w:r>
      <w:r w:rsidR="00363064" w:rsidRPr="00950E04">
        <w:rPr>
          <w:rFonts w:ascii="Times New Roman" w:hAnsi="Times New Roman" w:cs="Times New Roman"/>
        </w:rPr>
        <w:t>»</w:t>
      </w:r>
    </w:p>
    <w:p w:rsidR="00363064" w:rsidRDefault="00363064" w:rsidP="00AC62C0">
      <w:pPr>
        <w:spacing w:after="0" w:line="240" w:lineRule="auto"/>
        <w:jc w:val="right"/>
        <w:rPr>
          <w:rFonts w:ascii="Times New Roman" w:hAnsi="Times New Roman"/>
          <w:sz w:val="24"/>
          <w:szCs w:val="28"/>
        </w:rPr>
      </w:pPr>
      <w:r w:rsidRPr="006E40CC">
        <w:rPr>
          <w:rFonts w:ascii="Times New Roman" w:hAnsi="Times New Roman" w:cs="Times New Roman"/>
          <w:color w:val="FF0000"/>
        </w:rPr>
        <w:t xml:space="preserve"> </w:t>
      </w:r>
      <w:r w:rsidR="00243384">
        <w:rPr>
          <w:rFonts w:ascii="Times New Roman" w:hAnsi="Times New Roman" w:cs="Times New Roman"/>
        </w:rPr>
        <w:t xml:space="preserve">от </w:t>
      </w:r>
      <w:r w:rsidR="00B05658">
        <w:rPr>
          <w:rFonts w:ascii="Times New Roman" w:hAnsi="Times New Roman" w:cs="Times New Roman"/>
        </w:rPr>
        <w:t>«13</w:t>
      </w:r>
      <w:r w:rsidR="00AC62C0">
        <w:rPr>
          <w:rFonts w:ascii="Times New Roman" w:hAnsi="Times New Roman" w:cs="Times New Roman"/>
        </w:rPr>
        <w:t>»</w:t>
      </w:r>
      <w:r w:rsidR="00B05658">
        <w:rPr>
          <w:rFonts w:ascii="Times New Roman" w:hAnsi="Times New Roman" w:cs="Times New Roman"/>
        </w:rPr>
        <w:t xml:space="preserve"> декабря</w:t>
      </w:r>
      <w:r w:rsidR="000761AE">
        <w:rPr>
          <w:rFonts w:ascii="Times New Roman" w:hAnsi="Times New Roman" w:cs="Times New Roman"/>
        </w:rPr>
        <w:t xml:space="preserve"> </w:t>
      </w:r>
      <w:r w:rsidRPr="00CE1D36">
        <w:rPr>
          <w:rFonts w:ascii="Times New Roman" w:hAnsi="Times New Roman" w:cs="Times New Roman"/>
        </w:rPr>
        <w:t xml:space="preserve"> 20</w:t>
      </w:r>
      <w:r w:rsidR="00DB27D4">
        <w:rPr>
          <w:rFonts w:ascii="Times New Roman" w:hAnsi="Times New Roman" w:cs="Times New Roman"/>
        </w:rPr>
        <w:t>2</w:t>
      </w:r>
      <w:r w:rsidR="00F61E0F">
        <w:rPr>
          <w:rFonts w:ascii="Times New Roman" w:hAnsi="Times New Roman" w:cs="Times New Roman"/>
        </w:rPr>
        <w:t>2</w:t>
      </w:r>
      <w:r w:rsidR="000761AE">
        <w:rPr>
          <w:rFonts w:ascii="Times New Roman" w:hAnsi="Times New Roman" w:cs="Times New Roman"/>
        </w:rPr>
        <w:t xml:space="preserve">г. № </w:t>
      </w:r>
      <w:r w:rsidR="00B05658">
        <w:rPr>
          <w:rFonts w:ascii="Times New Roman" w:hAnsi="Times New Roman" w:cs="Times New Roman"/>
        </w:rPr>
        <w:t>1640</w:t>
      </w:r>
    </w:p>
    <w:p w:rsidR="00363064" w:rsidRDefault="00363064" w:rsidP="00363064">
      <w:pPr>
        <w:jc w:val="right"/>
        <w:rPr>
          <w:rFonts w:ascii="Times New Roman" w:hAnsi="Times New Roman"/>
          <w:sz w:val="24"/>
          <w:szCs w:val="28"/>
        </w:rPr>
      </w:pPr>
    </w:p>
    <w:p w:rsidR="00363064" w:rsidRPr="00066704" w:rsidRDefault="00363064" w:rsidP="00363064">
      <w:pPr>
        <w:jc w:val="center"/>
        <w:rPr>
          <w:rFonts w:ascii="Times New Roman" w:hAnsi="Times New Roman"/>
          <w:b/>
          <w:sz w:val="24"/>
          <w:szCs w:val="28"/>
        </w:rPr>
      </w:pPr>
      <w:r w:rsidRPr="00066704">
        <w:rPr>
          <w:rFonts w:ascii="Times New Roman" w:hAnsi="Times New Roman"/>
          <w:b/>
          <w:sz w:val="24"/>
          <w:szCs w:val="28"/>
        </w:rPr>
        <w:t xml:space="preserve">Положение о конкурсной комиссии </w:t>
      </w:r>
    </w:p>
    <w:p w:rsidR="00363064" w:rsidRDefault="00363064" w:rsidP="0036306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</w:t>
      </w:r>
      <w:r w:rsidR="0024338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="0024338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>
        <w:rPr>
          <w:rFonts w:ascii="Times New Roman" w:hAnsi="Times New Roman" w:cs="Times New Roman"/>
          <w:sz w:val="24"/>
          <w:szCs w:val="24"/>
        </w:rPr>
        <w:t xml:space="preserve">» по проведению конкурсного отбора </w:t>
      </w:r>
      <w:r w:rsidRPr="00FB6B83">
        <w:rPr>
          <w:rFonts w:ascii="Times New Roman" w:hAnsi="Times New Roman" w:cs="Times New Roman"/>
          <w:sz w:val="24"/>
          <w:szCs w:val="24"/>
        </w:rPr>
        <w:t xml:space="preserve">на предоставление субсидий из бюджета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24338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="0024338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B6B83">
        <w:rPr>
          <w:rFonts w:ascii="Times New Roman" w:hAnsi="Times New Roman" w:cs="Times New Roman"/>
          <w:sz w:val="24"/>
          <w:szCs w:val="24"/>
        </w:rPr>
        <w:t xml:space="preserve"> социально ориентированным некоммерческим организациям на реализацию проекта по обеспечению развития системы дополнительного образования детей посредством внедрения </w:t>
      </w:r>
      <w:r>
        <w:rPr>
          <w:rFonts w:ascii="Times New Roman" w:hAnsi="Times New Roman" w:cs="Times New Roman"/>
          <w:sz w:val="24"/>
          <w:szCs w:val="24"/>
        </w:rPr>
        <w:t>механизма</w:t>
      </w:r>
      <w:r w:rsidRPr="00FB6B83">
        <w:rPr>
          <w:rFonts w:ascii="Times New Roman" w:hAnsi="Times New Roman" w:cs="Times New Roman"/>
          <w:sz w:val="24"/>
          <w:szCs w:val="24"/>
        </w:rPr>
        <w:t xml:space="preserve"> перс</w:t>
      </w:r>
      <w:bookmarkStart w:id="1" w:name="_GoBack"/>
      <w:bookmarkEnd w:id="1"/>
      <w:r w:rsidRPr="00FB6B83">
        <w:rPr>
          <w:rFonts w:ascii="Times New Roman" w:hAnsi="Times New Roman" w:cs="Times New Roman"/>
          <w:sz w:val="24"/>
          <w:szCs w:val="24"/>
        </w:rPr>
        <w:t>онифицированного финансирования в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F61E0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363064" w:rsidRDefault="00363064" w:rsidP="003630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63064" w:rsidRDefault="00363064" w:rsidP="0036306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Конкурсная комиссия осуществляет рассмотрение заявок, предоставленных </w:t>
      </w:r>
      <w:r w:rsidRPr="00D5710C">
        <w:rPr>
          <w:rFonts w:ascii="Times New Roman" w:hAnsi="Times New Roman" w:cs="Times New Roman"/>
          <w:sz w:val="24"/>
          <w:szCs w:val="24"/>
        </w:rPr>
        <w:t>социально ориентированным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5710C">
        <w:rPr>
          <w:rFonts w:ascii="Times New Roman" w:hAnsi="Times New Roman" w:cs="Times New Roman"/>
          <w:sz w:val="24"/>
          <w:szCs w:val="24"/>
        </w:rPr>
        <w:t xml:space="preserve"> некоммерческим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5710C">
        <w:rPr>
          <w:rFonts w:ascii="Times New Roman" w:hAnsi="Times New Roman" w:cs="Times New Roman"/>
          <w:sz w:val="24"/>
          <w:szCs w:val="24"/>
        </w:rPr>
        <w:t xml:space="preserve"> организациям</w:t>
      </w:r>
      <w:r>
        <w:rPr>
          <w:rFonts w:ascii="Times New Roman" w:hAnsi="Times New Roman" w:cs="Times New Roman"/>
          <w:sz w:val="24"/>
          <w:szCs w:val="24"/>
        </w:rPr>
        <w:t>и (далее – Участники)</w:t>
      </w:r>
      <w:r w:rsidRPr="00D571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рамках Конкурса с целью отбора получателя поддержки на реализацию </w:t>
      </w:r>
      <w:r w:rsidRPr="00FB6B83">
        <w:rPr>
          <w:rFonts w:ascii="Times New Roman" w:hAnsi="Times New Roman" w:cs="Times New Roman"/>
          <w:sz w:val="24"/>
          <w:szCs w:val="24"/>
        </w:rPr>
        <w:t xml:space="preserve">проекта по обеспечению развития системы дополнительного образования детей посредством внедрения </w:t>
      </w:r>
      <w:r>
        <w:rPr>
          <w:rFonts w:ascii="Times New Roman" w:hAnsi="Times New Roman" w:cs="Times New Roman"/>
          <w:sz w:val="24"/>
          <w:szCs w:val="24"/>
        </w:rPr>
        <w:t>механизма</w:t>
      </w:r>
      <w:r w:rsidRPr="00FB6B83">
        <w:rPr>
          <w:rFonts w:ascii="Times New Roman" w:hAnsi="Times New Roman" w:cs="Times New Roman"/>
          <w:sz w:val="24"/>
          <w:szCs w:val="24"/>
        </w:rPr>
        <w:t xml:space="preserve"> персонифицированного финансирования в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F61E0F">
        <w:rPr>
          <w:rFonts w:ascii="Times New Roman" w:hAnsi="Times New Roman" w:cs="Times New Roman"/>
          <w:sz w:val="24"/>
          <w:szCs w:val="24"/>
        </w:rPr>
        <w:t>3</w:t>
      </w:r>
      <w:r w:rsidR="002433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году</w:t>
      </w:r>
      <w:r>
        <w:rPr>
          <w:rFonts w:ascii="Times New Roman" w:hAnsi="Times New Roman" w:cs="Times New Roman"/>
          <w:sz w:val="24"/>
        </w:rPr>
        <w:t>.</w:t>
      </w:r>
    </w:p>
    <w:p w:rsidR="00363064" w:rsidRDefault="00363064" w:rsidP="0036306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Конкурсная комиссия включает нечетное число членов, включая одного председателя конкурсной комиссии и одного секретаря конкурсной комиссии.</w:t>
      </w:r>
    </w:p>
    <w:p w:rsidR="00363064" w:rsidRDefault="00363064" w:rsidP="0036306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Заседание конкурсной комиссии считается правомочным в случае если в нем принимает участие не менее половины членов конкурсной комиссии.</w:t>
      </w:r>
    </w:p>
    <w:p w:rsidR="00363064" w:rsidRDefault="00363064" w:rsidP="0036306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</w:rPr>
      </w:pPr>
      <w:r w:rsidRPr="0080173C">
        <w:rPr>
          <w:rFonts w:ascii="Times New Roman" w:hAnsi="Times New Roman" w:cs="Times New Roman"/>
          <w:sz w:val="24"/>
          <w:szCs w:val="24"/>
        </w:rPr>
        <w:t xml:space="preserve">Субсидия предоставляется </w:t>
      </w:r>
      <w:r>
        <w:rPr>
          <w:rFonts w:ascii="Times New Roman" w:hAnsi="Times New Roman" w:cs="Times New Roman"/>
          <w:sz w:val="24"/>
          <w:szCs w:val="24"/>
        </w:rPr>
        <w:t>Участнику</w:t>
      </w:r>
      <w:r w:rsidRPr="0080173C">
        <w:rPr>
          <w:rFonts w:ascii="Times New Roman" w:hAnsi="Times New Roman" w:cs="Times New Roman"/>
          <w:sz w:val="24"/>
          <w:szCs w:val="24"/>
        </w:rPr>
        <w:t xml:space="preserve"> – победителю конкурса, набравше</w:t>
      </w:r>
      <w:r>
        <w:rPr>
          <w:rFonts w:ascii="Times New Roman" w:hAnsi="Times New Roman" w:cs="Times New Roman"/>
          <w:sz w:val="24"/>
          <w:szCs w:val="24"/>
        </w:rPr>
        <w:t>му</w:t>
      </w:r>
      <w:r w:rsidRPr="0080173C">
        <w:rPr>
          <w:rFonts w:ascii="Times New Roman" w:hAnsi="Times New Roman" w:cs="Times New Roman"/>
          <w:sz w:val="24"/>
          <w:szCs w:val="24"/>
        </w:rPr>
        <w:t xml:space="preserve"> по результатам оценки заявки конкурсной комиссией наибольшее число баллов</w:t>
      </w:r>
      <w:r>
        <w:rPr>
          <w:rFonts w:ascii="Times New Roman" w:hAnsi="Times New Roman" w:cs="Times New Roman"/>
          <w:sz w:val="24"/>
          <w:szCs w:val="24"/>
        </w:rPr>
        <w:t xml:space="preserve"> по критериям оценки заявки, указанным в Приложении 2 к объявлению о проведении конкурса</w:t>
      </w:r>
      <w:r w:rsidRPr="0080173C">
        <w:rPr>
          <w:rFonts w:ascii="Times New Roman" w:hAnsi="Times New Roman" w:cs="Times New Roman"/>
          <w:sz w:val="24"/>
          <w:szCs w:val="24"/>
        </w:rPr>
        <w:t xml:space="preserve">. В случае если наибольшее число баллов по результатам оценки заявок наберут несколько </w:t>
      </w:r>
      <w:r>
        <w:rPr>
          <w:rFonts w:ascii="Times New Roman" w:hAnsi="Times New Roman" w:cs="Times New Roman"/>
          <w:sz w:val="24"/>
          <w:szCs w:val="24"/>
        </w:rPr>
        <w:t>Участников</w:t>
      </w:r>
      <w:r w:rsidRPr="0080173C">
        <w:rPr>
          <w:rFonts w:ascii="Times New Roman" w:hAnsi="Times New Roman" w:cs="Times New Roman"/>
          <w:sz w:val="24"/>
          <w:szCs w:val="24"/>
        </w:rPr>
        <w:t xml:space="preserve">, конкурсная комиссия вправе определить победителя конкурса из числа указанных </w:t>
      </w:r>
      <w:r>
        <w:rPr>
          <w:rFonts w:ascii="Times New Roman" w:hAnsi="Times New Roman" w:cs="Times New Roman"/>
          <w:sz w:val="24"/>
          <w:szCs w:val="24"/>
        </w:rPr>
        <w:t>Участников</w:t>
      </w:r>
      <w:r w:rsidRPr="0080173C">
        <w:rPr>
          <w:rFonts w:ascii="Times New Roman" w:hAnsi="Times New Roman" w:cs="Times New Roman"/>
          <w:sz w:val="24"/>
          <w:szCs w:val="24"/>
        </w:rPr>
        <w:t xml:space="preserve"> посредством тайного голосования простым большинством голосов</w:t>
      </w:r>
      <w:r>
        <w:rPr>
          <w:rFonts w:ascii="Times New Roman" w:hAnsi="Times New Roman" w:cs="Times New Roman"/>
          <w:sz w:val="24"/>
        </w:rPr>
        <w:t>.</w:t>
      </w:r>
    </w:p>
    <w:p w:rsidR="00363064" w:rsidRDefault="00363064" w:rsidP="00363064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Решение конкурсной комиссии оформляется протоколом, который подписывается всеми присутствовавшими при его принятии членами комиссии.</w:t>
      </w:r>
    </w:p>
    <w:p w:rsidR="00363064" w:rsidRDefault="00363064" w:rsidP="0036306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363064" w:rsidRDefault="00363064" w:rsidP="0036306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363064" w:rsidRDefault="00363064" w:rsidP="00363064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363064" w:rsidSect="00E13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A4A0B"/>
    <w:multiLevelType w:val="multilevel"/>
    <w:tmpl w:val="1E52B1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52C659A"/>
    <w:multiLevelType w:val="hybridMultilevel"/>
    <w:tmpl w:val="0B38AC36"/>
    <w:lvl w:ilvl="0" w:tplc="CB5AEF98">
      <w:start w:val="1"/>
      <w:numFmt w:val="russianLow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ED2876"/>
    <w:multiLevelType w:val="multilevel"/>
    <w:tmpl w:val="E100535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F7345FC"/>
    <w:multiLevelType w:val="hybridMultilevel"/>
    <w:tmpl w:val="CB8A1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007045"/>
    <w:multiLevelType w:val="multilevel"/>
    <w:tmpl w:val="C0AAB37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>
    <w:nsid w:val="2CF55D0B"/>
    <w:multiLevelType w:val="multilevel"/>
    <w:tmpl w:val="1E52B1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63864965"/>
    <w:multiLevelType w:val="multilevel"/>
    <w:tmpl w:val="C0B219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4EA3036"/>
    <w:multiLevelType w:val="multilevel"/>
    <w:tmpl w:val="F49CA70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6C0D7101"/>
    <w:multiLevelType w:val="multilevel"/>
    <w:tmpl w:val="1E52B1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E184DEE"/>
    <w:multiLevelType w:val="multilevel"/>
    <w:tmpl w:val="1E52B1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77B520E9"/>
    <w:multiLevelType w:val="hybridMultilevel"/>
    <w:tmpl w:val="A89E577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FF64F61"/>
    <w:multiLevelType w:val="multilevel"/>
    <w:tmpl w:val="DE445B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A36"/>
    <w:rsid w:val="000761AE"/>
    <w:rsid w:val="00243384"/>
    <w:rsid w:val="00277A93"/>
    <w:rsid w:val="002A16AB"/>
    <w:rsid w:val="00363064"/>
    <w:rsid w:val="004A6A36"/>
    <w:rsid w:val="00500413"/>
    <w:rsid w:val="00622155"/>
    <w:rsid w:val="00941D99"/>
    <w:rsid w:val="00AC62C0"/>
    <w:rsid w:val="00B05658"/>
    <w:rsid w:val="00B753F5"/>
    <w:rsid w:val="00DB27D4"/>
    <w:rsid w:val="00DB6EBC"/>
    <w:rsid w:val="00F61E0F"/>
    <w:rsid w:val="00FA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064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064"/>
    <w:pPr>
      <w:ind w:left="720"/>
      <w:contextualSpacing/>
    </w:pPr>
  </w:style>
  <w:style w:type="paragraph" w:customStyle="1" w:styleId="ConsPlusNormal">
    <w:name w:val="ConsPlusNormal"/>
    <w:qFormat/>
    <w:rsid w:val="0036306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630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630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363064"/>
  </w:style>
  <w:style w:type="paragraph" w:styleId="a4">
    <w:name w:val="Balloon Text"/>
    <w:basedOn w:val="a"/>
    <w:link w:val="a5"/>
    <w:uiPriority w:val="99"/>
    <w:semiHidden/>
    <w:unhideWhenUsed/>
    <w:rsid w:val="00076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61A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064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064"/>
    <w:pPr>
      <w:ind w:left="720"/>
      <w:contextualSpacing/>
    </w:pPr>
  </w:style>
  <w:style w:type="paragraph" w:customStyle="1" w:styleId="ConsPlusNormal">
    <w:name w:val="ConsPlusNormal"/>
    <w:qFormat/>
    <w:rsid w:val="0036306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630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630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363064"/>
  </w:style>
  <w:style w:type="paragraph" w:styleId="a4">
    <w:name w:val="Balloon Text"/>
    <w:basedOn w:val="a"/>
    <w:link w:val="a5"/>
    <w:uiPriority w:val="99"/>
    <w:semiHidden/>
    <w:unhideWhenUsed/>
    <w:rsid w:val="00076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61A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1461</Words>
  <Characters>8332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Михайлович</dc:creator>
  <cp:lastModifiedBy>Пользователь Windows</cp:lastModifiedBy>
  <cp:revision>4</cp:revision>
  <cp:lastPrinted>2022-12-14T11:49:00Z</cp:lastPrinted>
  <dcterms:created xsi:type="dcterms:W3CDTF">2022-12-09T11:41:00Z</dcterms:created>
  <dcterms:modified xsi:type="dcterms:W3CDTF">2022-12-14T11:50:00Z</dcterms:modified>
</cp:coreProperties>
</file>