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20C" w:rsidRPr="0043220C" w:rsidRDefault="0043220C" w:rsidP="0043220C">
      <w:pPr>
        <w:widowControl w:val="0"/>
        <w:tabs>
          <w:tab w:val="left" w:pos="0"/>
          <w:tab w:val="center" w:pos="9540"/>
        </w:tabs>
        <w:overflowPunct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Подпрограмма «Содержание и развитие коммунальной инфраструктуры»</w:t>
      </w:r>
    </w:p>
    <w:p w:rsidR="0043220C" w:rsidRPr="0043220C" w:rsidRDefault="0043220C" w:rsidP="0043220C">
      <w:pPr>
        <w:keepNext/>
        <w:autoSpaceDE w:val="0"/>
        <w:autoSpaceDN w:val="0"/>
        <w:adjustRightInd w:val="0"/>
        <w:spacing w:before="360" w:after="240"/>
        <w:ind w:left="708" w:right="565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подпрограммы</w:t>
      </w:r>
    </w:p>
    <w:tbl>
      <w:tblPr>
        <w:tblW w:w="10823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8123"/>
      </w:tblGrid>
      <w:tr w:rsidR="0043220C" w:rsidRPr="0043220C" w:rsidTr="00AF613D">
        <w:tc>
          <w:tcPr>
            <w:tcW w:w="2700" w:type="dxa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szCs w:val="24"/>
                <w:lang w:eastAsia="ru-RU"/>
              </w:rPr>
              <w:t>Наименование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szCs w:val="24"/>
                <w:lang w:eastAsia="ru-RU"/>
              </w:rPr>
              <w:t>подпрограммы</w:t>
            </w:r>
          </w:p>
        </w:tc>
        <w:tc>
          <w:tcPr>
            <w:tcW w:w="8123" w:type="dxa"/>
          </w:tcPr>
          <w:p w:rsidR="0043220C" w:rsidRPr="0043220C" w:rsidRDefault="0043220C" w:rsidP="0043220C">
            <w:pPr>
              <w:widowControl w:val="0"/>
              <w:tabs>
                <w:tab w:val="left" w:pos="0"/>
                <w:tab w:val="center" w:pos="954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и развитие коммунальной инфраструктуры 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ind w:hanging="15"/>
              <w:jc w:val="both"/>
              <w:textAlignment w:val="baseline"/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szCs w:val="24"/>
                <w:lang w:eastAsia="ru-RU"/>
              </w:rPr>
            </w:pPr>
          </w:p>
        </w:tc>
      </w:tr>
      <w:tr w:rsidR="0043220C" w:rsidRPr="0043220C" w:rsidTr="00AF613D"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Координатор</w:t>
            </w:r>
          </w:p>
        </w:tc>
        <w:tc>
          <w:tcPr>
            <w:tcW w:w="8123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Заместитель главы Администрации по строительству и ЖКХ </w:t>
            </w:r>
          </w:p>
        </w:tc>
      </w:tr>
      <w:tr w:rsidR="0043220C" w:rsidRPr="0043220C" w:rsidTr="00AF613D"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123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Отдел строительства</w:t>
            </w:r>
            <w:r w:rsidR="00065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архитектуры Администрации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муниципального образования «</w:t>
            </w:r>
            <w:r w:rsidR="000152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округ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Балезинский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  <w:r w:rsidR="0001528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Удмуртской Республики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065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Отдел ЖКХ Администрации</w:t>
            </w:r>
            <w:r w:rsidR="009F3D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муниципального образования </w:t>
            </w:r>
            <w:bookmarkStart w:id="0" w:name="_GoBack"/>
            <w:bookmarkEnd w:id="0"/>
            <w:r w:rsidR="00065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065217"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065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округ </w:t>
            </w:r>
            <w:proofErr w:type="spellStart"/>
            <w:r w:rsidR="00065217"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Балезинский</w:t>
            </w:r>
            <w:proofErr w:type="spellEnd"/>
            <w:r w:rsidR="00065217"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  <w:r w:rsidR="00065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Удмуртской Республики</w:t>
            </w:r>
            <w:r w:rsidR="00065217"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</w:t>
            </w:r>
            <w:r w:rsidR="0006521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</w:tr>
      <w:tr w:rsidR="0043220C" w:rsidRPr="0043220C" w:rsidTr="00AF613D"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8123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отношений, Управление образования</w:t>
            </w:r>
            <w:r w:rsidR="003008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муниципального образования «Муниципальный округ </w:t>
            </w:r>
            <w:proofErr w:type="spellStart"/>
            <w:r w:rsidR="003008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Балезинский</w:t>
            </w:r>
            <w:proofErr w:type="spellEnd"/>
            <w:r w:rsidR="003008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 УР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Управление культуры</w:t>
            </w:r>
            <w:r w:rsidR="003008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спорта и молодежной политики Администрации муниципального образования «Муниципальный округ </w:t>
            </w:r>
            <w:proofErr w:type="spellStart"/>
            <w:r w:rsidR="003008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Балезинский</w:t>
            </w:r>
            <w:proofErr w:type="spellEnd"/>
            <w:r w:rsidR="003008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 Удмуртской Республики»</w:t>
            </w:r>
          </w:p>
        </w:tc>
      </w:tr>
      <w:tr w:rsidR="0043220C" w:rsidRPr="0043220C" w:rsidTr="00AF613D"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Цель</w:t>
            </w:r>
          </w:p>
        </w:tc>
        <w:tc>
          <w:tcPr>
            <w:tcW w:w="8123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надежной и эффективной работы инженерно-коммунальной инфраструктуры на территории муниципального образования «</w:t>
            </w:r>
            <w:r w:rsidR="006448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округ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Балезинский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  <w:r w:rsidR="006448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требованиям</w:t>
            </w:r>
          </w:p>
        </w:tc>
      </w:tr>
      <w:tr w:rsidR="0043220C" w:rsidRPr="0043220C" w:rsidTr="00AF613D"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Задачи </w:t>
            </w:r>
          </w:p>
        </w:tc>
        <w:tc>
          <w:tcPr>
            <w:tcW w:w="8123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1) Обеспечение бесперебойной и безаварийной работы коммунального комплекса.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2) Модернизация системы коммунальной инфраструктуры муниципального образования «</w:t>
            </w:r>
            <w:r w:rsidR="006448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округ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Балезинский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  <w:r w:rsidR="006448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3) Повышение эффективности работы коммунального комплекса (снижение издержек). 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4) Обеспечение коммунальной инфраструктурой существующих и строящихся объектов на территории муниципального образования «</w:t>
            </w:r>
            <w:r w:rsidR="006448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округ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Балезинский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  <w:r w:rsidR="006448B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».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5) Повышение качества предоставляемых потребителям коммунальных услуг.</w:t>
            </w:r>
          </w:p>
        </w:tc>
      </w:tr>
      <w:tr w:rsidR="0043220C" w:rsidRPr="0043220C" w:rsidTr="00AF613D"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 xml:space="preserve">Целевые (показатели) индикаторы </w:t>
            </w:r>
          </w:p>
        </w:tc>
        <w:tc>
          <w:tcPr>
            <w:tcW w:w="8123" w:type="dxa"/>
          </w:tcPr>
          <w:p w:rsidR="0043220C" w:rsidRPr="0043220C" w:rsidRDefault="001D5FA5" w:rsidP="00D33B8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Износ сетей теплоснабжения (магистральные сети)</w:t>
            </w:r>
            <w:r w:rsidR="000B16B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процентов;</w:t>
            </w:r>
          </w:p>
          <w:p w:rsidR="0043220C" w:rsidRPr="0043220C" w:rsidRDefault="0043220C" w:rsidP="00D33B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 Количество технологических нарушений на системах теплоснабжения, единиц;</w:t>
            </w:r>
          </w:p>
          <w:p w:rsidR="0043220C" w:rsidRPr="0043220C" w:rsidRDefault="0043220C" w:rsidP="00D33B8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 Износ сетей холодного водоснабжения, процентов;</w:t>
            </w:r>
          </w:p>
          <w:p w:rsidR="0043220C" w:rsidRPr="0043220C" w:rsidRDefault="0043220C" w:rsidP="00D33B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4. Количество технологических нарушений на </w:t>
            </w:r>
            <w:r w:rsidR="00963E3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сетях </w:t>
            </w:r>
            <w:r w:rsidR="00963E3B" w:rsidRPr="00963E3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холодного 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водоснабжения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, единиц;</w:t>
            </w:r>
          </w:p>
          <w:p w:rsidR="0043220C" w:rsidRPr="0043220C" w:rsidRDefault="001D5FA5" w:rsidP="00D33B8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Износ сетей водоотведения (канализации) </w:t>
            </w:r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процентов;</w:t>
            </w:r>
          </w:p>
          <w:p w:rsidR="0043220C" w:rsidRPr="0043220C" w:rsidRDefault="0043220C" w:rsidP="00D33B8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6. Количество технологических нарушений на </w:t>
            </w:r>
            <w:r w:rsidR="00963E3B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 xml:space="preserve">сетях 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водоотведения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, единиц;</w:t>
            </w:r>
          </w:p>
          <w:p w:rsidR="0043220C" w:rsidRPr="0043220C" w:rsidRDefault="0043220C" w:rsidP="00D33B84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7. Доля потерь в тепловой энергии при ее передаче в общем объеме переданной тепловой энергии, 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  <w:r w:rsidRPr="0043220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; </w:t>
            </w:r>
          </w:p>
          <w:p w:rsidR="0043220C" w:rsidRPr="0043220C" w:rsidRDefault="0043220C" w:rsidP="00D33B84">
            <w:pPr>
              <w:widowControl w:val="0"/>
              <w:adjustRightInd w:val="0"/>
              <w:spacing w:after="0" w:line="240" w:lineRule="auto"/>
              <w:ind w:left="44" w:hanging="44"/>
              <w:jc w:val="both"/>
              <w:textAlignment w:val="baseline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8. Доля потребителей, обеспеченных централизованным водоснабжением, от общего количества потребителей, 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  <w:r w:rsidRPr="0043220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;</w:t>
            </w:r>
          </w:p>
          <w:p w:rsidR="0043220C" w:rsidRPr="0043220C" w:rsidRDefault="0043220C" w:rsidP="00D33B84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ind w:left="-15" w:firstLine="15"/>
              <w:jc w:val="both"/>
              <w:textAlignment w:val="baseline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 xml:space="preserve">9. Доля потребителей (население и организации), пользующихся услугой по сбору твердых бытовых отходов от общего количества потребителей, 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  <w:r w:rsidRPr="0043220C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ru-RU"/>
              </w:rPr>
              <w:t>;</w:t>
            </w:r>
          </w:p>
          <w:p w:rsidR="0043220C" w:rsidRPr="0043220C" w:rsidRDefault="0043220C" w:rsidP="00D33B84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ind w:left="-15" w:firstLine="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Доля организаций коммунального комплекса, осуществляющих производство товаров, оказание услуг по водо-, тепл</w:t>
            </w:r>
            <w:proofErr w:type="gram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процентов, в общем числе организаций коммунального комплекса,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осуществляющих свою деятельность на территории муниципального района, процентов;</w:t>
            </w:r>
          </w:p>
          <w:p w:rsidR="0043220C" w:rsidRPr="0043220C" w:rsidRDefault="0043220C" w:rsidP="00D33B84">
            <w:pPr>
              <w:widowControl w:val="0"/>
              <w:tabs>
                <w:tab w:val="left" w:pos="0"/>
              </w:tabs>
              <w:adjustRightInd w:val="0"/>
              <w:spacing w:after="0" w:line="240" w:lineRule="auto"/>
              <w:ind w:left="-15" w:firstLine="1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Удельный вес проб воды, отбор которых произведен из водопроводной сети и которые не отвечают гигиеническим нормативам по санитарно-гигиеническим показателям, процентов</w:t>
            </w:r>
          </w:p>
        </w:tc>
      </w:tr>
      <w:tr w:rsidR="0043220C" w:rsidRPr="0043220C" w:rsidTr="00AF613D"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lastRenderedPageBreak/>
              <w:t xml:space="preserve">Сроки и этапы реализации </w:t>
            </w:r>
          </w:p>
        </w:tc>
        <w:tc>
          <w:tcPr>
            <w:tcW w:w="8123" w:type="dxa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реализации  20</w:t>
            </w:r>
            <w:r w:rsidR="00401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21-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63E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годы.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реализации подпрограммы не выделяются.</w:t>
            </w:r>
          </w:p>
        </w:tc>
      </w:tr>
      <w:tr w:rsidR="0043220C" w:rsidRPr="0043220C" w:rsidTr="00963E3B">
        <w:trPr>
          <w:trHeight w:val="845"/>
        </w:trPr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</w:pPr>
            <w:r w:rsidRPr="0043220C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ar-SA"/>
              </w:rPr>
              <w:t>Ресурсное обеспечение за счет средств бюджета муниципального района</w:t>
            </w:r>
          </w:p>
        </w:tc>
        <w:tc>
          <w:tcPr>
            <w:tcW w:w="8123" w:type="dxa"/>
          </w:tcPr>
          <w:p w:rsidR="0043220C" w:rsidRPr="0043220C" w:rsidRDefault="00AF613D" w:rsidP="00AF613D">
            <w:pPr>
              <w:widowControl w:val="0"/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t xml:space="preserve"> </w:t>
            </w:r>
            <w:r w:rsidRPr="00AF6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Общий объем финансирования мероприятий подпрограммы за </w:t>
            </w:r>
            <w:r w:rsidR="00401E86" w:rsidRPr="00401E8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2021-2025 </w:t>
            </w:r>
            <w:r w:rsidRPr="00AF6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годы за счет средств бюджета муниципального образования «</w:t>
            </w:r>
            <w:r w:rsidR="00F75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Муниципальный округ </w:t>
            </w:r>
            <w:proofErr w:type="spellStart"/>
            <w:r w:rsidRPr="00AF6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Балезинский</w:t>
            </w:r>
            <w:proofErr w:type="spellEnd"/>
            <w:r w:rsidRPr="00AF6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</w:t>
            </w:r>
            <w:r w:rsidR="00F75FB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УР</w:t>
            </w:r>
            <w:r w:rsidRPr="00AF6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gramStart"/>
            <w:r w:rsidRPr="00AF6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согласно приложения</w:t>
            </w:r>
            <w:proofErr w:type="gramEnd"/>
            <w:r w:rsidRPr="00AF613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6.</w:t>
            </w:r>
          </w:p>
        </w:tc>
      </w:tr>
      <w:tr w:rsidR="0043220C" w:rsidRPr="0043220C" w:rsidTr="00AF613D">
        <w:tc>
          <w:tcPr>
            <w:tcW w:w="2700" w:type="dxa"/>
          </w:tcPr>
          <w:p w:rsidR="0043220C" w:rsidRPr="0043220C" w:rsidRDefault="0043220C" w:rsidP="0043220C">
            <w:pPr>
              <w:widowControl w:val="0"/>
              <w:suppressAutoHyphens/>
              <w:autoSpaceDE w:val="0"/>
              <w:snapToGrid w:val="0"/>
              <w:spacing w:after="0" w:line="240" w:lineRule="auto"/>
              <w:ind w:right="-6"/>
              <w:jc w:val="both"/>
              <w:rPr>
                <w:rFonts w:ascii="Times New Roman" w:eastAsia="Lucida Sans Unicode" w:hAnsi="Times New Roman" w:cs="Times New Roman"/>
                <w:spacing w:val="-4"/>
                <w:kern w:val="1"/>
                <w:sz w:val="24"/>
                <w:szCs w:val="24"/>
              </w:rPr>
            </w:pPr>
            <w:r w:rsidRPr="0043220C">
              <w:rPr>
                <w:rFonts w:ascii="Times New Roman" w:eastAsia="Times New Roman" w:hAnsi="Times New Roman" w:cs="Times New Roman"/>
                <w:spacing w:val="-4"/>
                <w:kern w:val="1"/>
                <w:sz w:val="24"/>
                <w:szCs w:val="24"/>
                <w:lang w:eastAsia="ar-SA"/>
              </w:rPr>
              <w:t>Ожидаемые конечные  результаты, оценка планируемой эффективности</w:t>
            </w:r>
          </w:p>
        </w:tc>
        <w:tc>
          <w:tcPr>
            <w:tcW w:w="8123" w:type="dxa"/>
          </w:tcPr>
          <w:p w:rsidR="0043220C" w:rsidRPr="0043220C" w:rsidRDefault="0043220C" w:rsidP="0043220C">
            <w:pPr>
              <w:widowControl w:val="0"/>
              <w:tabs>
                <w:tab w:val="left" w:pos="33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 конечные результаты реализации подпрограммы:</w:t>
            </w:r>
          </w:p>
          <w:p w:rsidR="0043220C" w:rsidRPr="0043220C" w:rsidRDefault="0043220C" w:rsidP="0043220C">
            <w:pPr>
              <w:widowControl w:val="0"/>
              <w:tabs>
                <w:tab w:val="left" w:pos="33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технологические:</w:t>
            </w:r>
          </w:p>
          <w:p w:rsidR="0043220C" w:rsidRPr="0043220C" w:rsidRDefault="00D33B84" w:rsidP="00D33B84">
            <w:pPr>
              <w:widowControl w:val="0"/>
              <w:tabs>
                <w:tab w:val="left" w:pos="33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</w:t>
            </w:r>
            <w:proofErr w:type="gramStart"/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надежности работы системы коммунальной инфраструктуры района</w:t>
            </w:r>
            <w:proofErr w:type="gramEnd"/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43220C" w:rsidRPr="0043220C" w:rsidRDefault="00D33B84" w:rsidP="00D33B84">
            <w:pPr>
              <w:widowControl w:val="0"/>
              <w:tabs>
                <w:tab w:val="left" w:pos="33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потерь коммунальных ресурсов в производственном процессе;</w:t>
            </w:r>
          </w:p>
          <w:p w:rsidR="0043220C" w:rsidRPr="0043220C" w:rsidRDefault="0043220C" w:rsidP="0043220C">
            <w:pPr>
              <w:tabs>
                <w:tab w:val="left" w:pos="33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социальные:</w:t>
            </w:r>
          </w:p>
          <w:p w:rsidR="0043220C" w:rsidRPr="0043220C" w:rsidRDefault="00D33B84" w:rsidP="00D33B84">
            <w:pPr>
              <w:widowControl w:val="0"/>
              <w:tabs>
                <w:tab w:val="left" w:pos="33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коммунальных услуг;</w:t>
            </w:r>
          </w:p>
          <w:p w:rsidR="0043220C" w:rsidRPr="0043220C" w:rsidRDefault="00D33B84" w:rsidP="00D33B84">
            <w:pPr>
              <w:widowControl w:val="0"/>
              <w:tabs>
                <w:tab w:val="left" w:pos="33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объектами коммунальной инфраструктуры нового строительства жилья, объектов коммунальной сферы, производственных объектов;</w:t>
            </w:r>
          </w:p>
          <w:p w:rsidR="0043220C" w:rsidRPr="0043220C" w:rsidRDefault="0043220C" w:rsidP="0043220C">
            <w:pPr>
              <w:tabs>
                <w:tab w:val="left" w:pos="337"/>
                <w:tab w:val="left" w:pos="11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экономические:</w:t>
            </w:r>
          </w:p>
          <w:p w:rsidR="0043220C" w:rsidRPr="0043220C" w:rsidRDefault="00D33B84" w:rsidP="00D33B84">
            <w:pPr>
              <w:widowControl w:val="0"/>
              <w:tabs>
                <w:tab w:val="left" w:pos="33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3220C"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 затрат на производство коммунальных услуг, повышение эффективности финансово-хозяйственной деятельности организаций коммунального комплекса.</w:t>
            </w:r>
          </w:p>
          <w:p w:rsidR="0043220C" w:rsidRPr="0043220C" w:rsidRDefault="0043220C" w:rsidP="0043220C">
            <w:pPr>
              <w:widowControl w:val="0"/>
              <w:tabs>
                <w:tab w:val="left" w:pos="33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окажет влияние на экономический рост, объем инвестиций, доходы и занятость населения за счет развития строительного сектора экономики.</w:t>
            </w:r>
          </w:p>
          <w:p w:rsidR="0043220C" w:rsidRPr="0043220C" w:rsidRDefault="0043220C" w:rsidP="0043220C">
            <w:pPr>
              <w:widowControl w:val="0"/>
              <w:tabs>
                <w:tab w:val="left" w:pos="33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</w:t>
            </w:r>
            <w:r w:rsidR="000652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лизации муниципальной программы, приведены  в приложении № 1 Муниципальной программы</w:t>
            </w:r>
          </w:p>
        </w:tc>
      </w:tr>
    </w:tbl>
    <w:p w:rsidR="0043220C" w:rsidRPr="0043220C" w:rsidRDefault="0043220C" w:rsidP="0043220C">
      <w:pPr>
        <w:keepNext/>
        <w:tabs>
          <w:tab w:val="left" w:pos="0"/>
          <w:tab w:val="left" w:pos="36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x-none"/>
        </w:rPr>
      </w:pPr>
    </w:p>
    <w:p w:rsidR="0043220C" w:rsidRPr="0043220C" w:rsidRDefault="0043220C" w:rsidP="00401E86">
      <w:pPr>
        <w:keepNext/>
        <w:tabs>
          <w:tab w:val="left" w:pos="0"/>
          <w:tab w:val="left" w:pos="360"/>
        </w:tabs>
        <w:suppressAutoHyphens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kern w:val="32"/>
          <w:sz w:val="24"/>
          <w:szCs w:val="24"/>
          <w:lang w:val="x-none" w:eastAsia="x-none"/>
        </w:rPr>
        <w:t xml:space="preserve"> </w:t>
      </w:r>
      <w:r w:rsidRPr="0043220C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x-none"/>
        </w:rPr>
        <w:t>3.1. Характеристика сферы деятельности</w:t>
      </w:r>
    </w:p>
    <w:p w:rsidR="0043220C" w:rsidRPr="0043220C" w:rsidRDefault="0043220C" w:rsidP="0043220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14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Сфера жилищно-коммунального хозяйства непосредственно определяет каче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ство условий жизни населения. Высокая степень износа объектов коммунальной инфраструктуры не дает обеспечить стандарты качества условий жизни насе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ления в муниципальном образовании.</w:t>
      </w:r>
    </w:p>
    <w:p w:rsidR="0043220C" w:rsidRPr="0043220C" w:rsidRDefault="0043220C" w:rsidP="004322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предусматривает внедрение механизмов проведения реконструкции, модернизации и комплексного обновления объектов коммунального назначения. </w:t>
      </w:r>
    </w:p>
    <w:p w:rsidR="0043220C" w:rsidRPr="0043220C" w:rsidRDefault="0043220C" w:rsidP="004322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Подпрограмма предусматривает как решение задач ликвидации полностью изношенных основных фондов (100 % амортизированные), внедрение ресурсосберегающих технологий, так и разработку и широкое внедрение мер по стимулированию эффективного и рационального хозяйствования жилищно-коммунальных организаций, максимального использования ими всех доступных ресурсов, включая собственные, для решения задач надежного и устойчивого обслуживания потребителей. </w:t>
      </w:r>
    </w:p>
    <w:p w:rsidR="0043220C" w:rsidRPr="0043220C" w:rsidRDefault="0043220C" w:rsidP="004322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 ремонт существующих объектов коммунального назначения отвечает интересам жите</w:t>
      </w:r>
      <w:r w:rsidR="00065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 </w:t>
      </w:r>
      <w:proofErr w:type="spellStart"/>
      <w:r w:rsidR="0006521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Балезинского</w:t>
      </w:r>
      <w:proofErr w:type="spell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0652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позволит создать условия для эффективного функционирования жилищно-коммунальной инфраструктуры. </w:t>
      </w:r>
    </w:p>
    <w:p w:rsidR="0043220C" w:rsidRPr="0043220C" w:rsidRDefault="0043220C" w:rsidP="004322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Капитальный ремонт существующей системы теплоснабжения - это проведение комплекса значительных работ по устранению физического и морального износа, в целях улучшения эксплуатационных показателей. </w:t>
      </w:r>
    </w:p>
    <w:p w:rsidR="0043220C" w:rsidRPr="0043220C" w:rsidRDefault="0043220C" w:rsidP="0043220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тем,</w:t>
      </w:r>
      <w:r w:rsidR="00F86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</w:t>
      </w:r>
      <w:proofErr w:type="spell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</w:t>
      </w:r>
      <w:r w:rsidR="00F868C7">
        <w:rPr>
          <w:rFonts w:ascii="Times New Roman" w:eastAsia="Times New Roman" w:hAnsi="Times New Roman" w:cs="Times New Roman"/>
          <w:sz w:val="24"/>
          <w:szCs w:val="24"/>
          <w:lang w:eastAsia="ru-RU"/>
        </w:rPr>
        <w:t>нский</w:t>
      </w:r>
      <w:proofErr w:type="spellEnd"/>
      <w:r w:rsidR="00F868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из-за дефицита местного бюджета не имеет возможности самостоятельно решить проблему реконструкции, модернизации и капитального ремонта объектов жилищно-коммунального хозяйства, в целях улучшения качества предоставления коммунальных услуг, финансирование мероприятий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Подпрограммы необходимо осуществлять за счет средств федерального, республиканского, местного бюджетов и внебюджетных источников. </w:t>
      </w:r>
    </w:p>
    <w:p w:rsidR="0043220C" w:rsidRPr="0043220C" w:rsidRDefault="0043220C" w:rsidP="0043220C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объекты коммунальной инфрастру</w:t>
      </w:r>
      <w:r w:rsidR="00546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ктуры </w:t>
      </w:r>
      <w:proofErr w:type="spellStart"/>
      <w:r w:rsidR="00546C93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Балезинского</w:t>
      </w:r>
      <w:proofErr w:type="spell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546C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высокий износ инженерных сетей и сооружений, что приводит к авариям на коммунальных объектах, в результате чего страдает население и экология района.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4322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Теплоснабжение</w:t>
      </w:r>
    </w:p>
    <w:p w:rsidR="0043220C" w:rsidRPr="0043220C" w:rsidRDefault="0043220C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целях совершенствования системы управления инженерной инфраструктурой на территории </w:t>
      </w:r>
      <w:r w:rsidRPr="0043220C">
        <w:rPr>
          <w:rFonts w:ascii="Times New Roman" w:eastAsia="Times New Roman" w:hAnsi="Times New Roman" w:cs="Times New Roman"/>
          <w:color w:val="000000"/>
          <w:lang w:eastAsia="ru-RU"/>
        </w:rPr>
        <w:t>муниципального образования «</w:t>
      </w:r>
      <w:r w:rsidR="00300814">
        <w:rPr>
          <w:rFonts w:ascii="Times New Roman" w:eastAsia="Times New Roman" w:hAnsi="Times New Roman" w:cs="Times New Roman"/>
          <w:color w:val="000000"/>
          <w:lang w:eastAsia="ru-RU"/>
        </w:rPr>
        <w:t xml:space="preserve">Муниципальный округ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</w:t>
      </w:r>
      <w:r w:rsidR="00300814">
        <w:rPr>
          <w:rFonts w:ascii="Times New Roman" w:eastAsia="Times New Roman" w:hAnsi="Times New Roman" w:cs="Times New Roman"/>
          <w:color w:val="000000"/>
          <w:lang w:eastAsia="ru-RU"/>
        </w:rPr>
        <w:t xml:space="preserve"> УР</w:t>
      </w:r>
      <w:r w:rsidRPr="0043220C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создания конкурентной среды и повышения надежности теплоснабжения потребителей обслуживание инженерной инфраструктуры производится с учетом территориального принципа формирования зон обслуживания и технологии обеспечения жилищного фонда энергоносителями.</w:t>
      </w:r>
    </w:p>
    <w:p w:rsidR="0043220C" w:rsidRPr="0043220C" w:rsidRDefault="0043220C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теплоснабжения муниципального образования «</w:t>
      </w:r>
      <w:r w:rsidR="00300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Муниципальный округ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</w:t>
      </w:r>
      <w:r w:rsidR="003008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по состоянию на 1 января 20</w:t>
      </w:r>
      <w:r w:rsidR="004E20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включает в себя:</w:t>
      </w:r>
    </w:p>
    <w:p w:rsidR="00E70070" w:rsidRDefault="00E70070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котельные, из них: </w:t>
      </w:r>
    </w:p>
    <w:p w:rsidR="00E70070" w:rsidRDefault="004E2019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газовом топливе 32 котельные</w:t>
      </w:r>
      <w:r w:rsidR="00E70070" w:rsidRPr="00E70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43220C" w:rsidRDefault="004E2019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твердом топливе 9 котельных</w:t>
      </w:r>
    </w:p>
    <w:p w:rsidR="004E2019" w:rsidRPr="0043220C" w:rsidRDefault="004E2019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жидком топливе 2 котельные</w:t>
      </w:r>
    </w:p>
    <w:p w:rsidR="0043220C" w:rsidRPr="0043220C" w:rsidRDefault="005B7FCC" w:rsidP="005B7FC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E70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proofErr w:type="gramStart"/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центральных</w:t>
      </w:r>
      <w:proofErr w:type="gramEnd"/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тепловых пункта;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Протяженность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тепловых сетей </w:t>
      </w:r>
      <w:r w:rsidR="00E700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36,1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км, в том числе:</w:t>
      </w:r>
    </w:p>
    <w:p w:rsidR="0043220C" w:rsidRPr="0043220C" w:rsidRDefault="00E70070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602207">
        <w:rPr>
          <w:rFonts w:ascii="Times New Roman" w:eastAsia="Times New Roman" w:hAnsi="Times New Roman" w:cs="Times New Roman"/>
          <w:sz w:val="24"/>
          <w:szCs w:val="24"/>
          <w:lang w:eastAsia="ru-RU"/>
        </w:rPr>
        <w:t>етхих тепловых сетей 5,2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км.</w:t>
      </w:r>
    </w:p>
    <w:p w:rsidR="0043220C" w:rsidRPr="0043220C" w:rsidRDefault="0043220C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Износ сетей теплоснабжения составляет 59 процентов.</w:t>
      </w:r>
    </w:p>
    <w:p w:rsidR="0043220C" w:rsidRPr="0043220C" w:rsidRDefault="0043220C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Обслуживанием систем теплоснабжения занимается </w:t>
      </w:r>
      <w:r w:rsidR="008B0A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организаций. </w:t>
      </w:r>
    </w:p>
    <w:p w:rsidR="0043220C" w:rsidRPr="0043220C" w:rsidRDefault="0043220C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ООО «Практическая метрология»,</w:t>
      </w:r>
    </w:p>
    <w:p w:rsidR="0043220C" w:rsidRPr="0043220C" w:rsidRDefault="0043220C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ООО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Балезинское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РТП»,</w:t>
      </w:r>
    </w:p>
    <w:p w:rsidR="0043220C" w:rsidRPr="0043220C" w:rsidRDefault="0043220C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СПК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Сергинский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</w:t>
      </w:r>
    </w:p>
    <w:p w:rsidR="0043220C" w:rsidRPr="0043220C" w:rsidRDefault="00963E3B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Горьковская дирекция по </w:t>
      </w:r>
      <w:proofErr w:type="spellStart"/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тепловодоснабжению</w:t>
      </w:r>
      <w:proofErr w:type="spellEnd"/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структурное подразделение Центральной дирекции по </w:t>
      </w:r>
      <w:proofErr w:type="spellStart"/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тепловодоснабжению</w:t>
      </w:r>
      <w:proofErr w:type="spellEnd"/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филиала ОАО "РЖД"</w:t>
      </w:r>
    </w:p>
    <w:p w:rsidR="0043220C" w:rsidRDefault="00963E3B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 №12/1, ЖКС № 12 ф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ФГБУ «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Центральное-коммунальное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управление»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обороны Российской Федерации.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0A89" w:rsidRPr="0043220C" w:rsidRDefault="008B0A89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ООО «Республиканская тепловая компания»</w:t>
      </w:r>
    </w:p>
    <w:p w:rsidR="0043220C" w:rsidRPr="0043220C" w:rsidRDefault="0043220C" w:rsidP="0043220C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</w:pPr>
      <w:r w:rsidRPr="0043220C"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  <w:t>На централизованное теплоснабжение принимаются жилые и производственные здания, здания соцкультбыта. Теплоснабжение районов индивидуальной застройки предусматривается от индивидуальных источников на газовом и твердом топливе.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планомерным развитием газовых сетей основным видом топлива для котельных становится газ. Происходит переоборудование, модернизация и техническое перевооружение мазутных, угольных котельных с переводом на газ. Кроме того, трудозатраты на эксплуатацию угольных котельных (ручная подача топлива, отсутствие автоматики на маломощных котельных), стоимость угля ведут к повышению тарифов на тепловую энергию. Поэтому</w:t>
      </w:r>
      <w:r w:rsidR="00B60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целесообразна модернизация угольных котельных с их переводом на газообразное топливо.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Котельные характеризуются высоким физическим износом, поэтому необходима реконструкция данных объектов, а также повышение </w:t>
      </w:r>
      <w:proofErr w:type="spell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существующих котельных путем перехода на более экономичное основное оборудование с более высоким КПД и, соответственно, с меньшими затратами топлива, а также выполнение мероприятий по энергосбережению в теплоснабжении.</w:t>
      </w:r>
    </w:p>
    <w:p w:rsidR="0043220C" w:rsidRPr="0043220C" w:rsidRDefault="0043220C" w:rsidP="0043220C">
      <w:pPr>
        <w:tabs>
          <w:tab w:val="left" w:pos="993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Электроснабжение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 территории муниципального образования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район» действуют следующие территориальные электросетевые организации: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ОАО «ФСК ЕЭС» филиал МЭС Урала «Пермское предприятие магистральных электрических сетей» -  ПС напряжением 220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«Балезино» и линии электропередачи напряжением 220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находящиеся в собственности ОАО «ФСК ЕЭС» филиал МЭС Урала «Пермское предприятие магистральных электрических сетей»;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Горьковская дирекция по энергообеспечению - структурное подразделение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lastRenderedPageBreak/>
        <w:t>Трансэнерго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- филиал ОАО «РЖД»: ПС 110/35/10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«Балезино-тяговая», «Пибаньшур-тяговая» - находящиеся в собственности ОАО «РЖД»;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ОАО «МРСК Центра и Приволжья», филиал «Удмуртэнерго» - ПС 6-110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линии электропередачи напряжением 0,4-110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находящиеся в собственности ОАО «МРСК Центра и Приволжья», филиал «Удмуртэнерго»;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ООО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Удмуртэнергонефть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» - ПС 110/10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Пызеп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и линии электропередачи напряжением 0,4-110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находящиеся в собственности ОАО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Удмуртнефть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»;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ООО «Электрические сети Удмуртии» - ПС 10/0,4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линии электропередачи 0,4-10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находящиеся в собственности МО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ОАО «Белкамнефть»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ab/>
        <w:t>- Филиал Уральский ОАО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Оборонэнерго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»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Центрами питания распределительной сети 6-10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являются 11 понизительных подстанций: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девять понизительных подстанции ОАО «МРСК Центра и Приволжья» филиал «Удмуртэнерго»: ПС 110/35/10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"Карсовай", ПС 110/35/10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"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Кестым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", ПС 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"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Бурино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", ПС 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Андрейшур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», Пибаньшур 35/6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Сергино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; Люк 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Юнда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;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Наговицыно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;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одна понизительная подстанция Горьковского участка ОАО «РЖД»: ПС 110/35/10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«Балезино-тяговая»;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одна понизительная подстанция ОАО «ФСК ЕЭС» филиал МЭС Урала «Пермское предприятие магистральных электрических сетей»: ПС 220/110/10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Балезино.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Общая характеристика распределительных электрических сетей 0,4-10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муниципального образования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район» представлена в таблице </w:t>
      </w:r>
      <w:r w:rsidR="00B60A3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B60A3D" w:rsidRPr="0043220C" w:rsidRDefault="00B60A3D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Таблица </w:t>
      </w:r>
      <w:r w:rsidR="00B60A3D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1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- Общая характеристика распределительных электрических сетей 0,4-10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муниципального образования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район» </w:t>
      </w:r>
    </w:p>
    <w:p w:rsidR="00B60A3D" w:rsidRPr="0043220C" w:rsidRDefault="00B60A3D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tbl>
      <w:tblPr>
        <w:tblW w:w="888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935"/>
        <w:gridCol w:w="5798"/>
        <w:gridCol w:w="1200"/>
        <w:gridCol w:w="954"/>
      </w:tblGrid>
      <w:tr w:rsidR="0043220C" w:rsidRPr="0043220C" w:rsidTr="00AF613D">
        <w:trPr>
          <w:trHeight w:val="360"/>
          <w:tblHeader/>
        </w:trPr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gram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</w:t>
            </w:r>
            <w:proofErr w:type="gram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/п</w:t>
            </w:r>
          </w:p>
        </w:tc>
        <w:tc>
          <w:tcPr>
            <w:tcW w:w="57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Показатель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Единица измерения</w:t>
            </w:r>
          </w:p>
        </w:tc>
        <w:tc>
          <w:tcPr>
            <w:tcW w:w="95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Всего</w:t>
            </w:r>
          </w:p>
        </w:tc>
      </w:tr>
      <w:tr w:rsidR="0043220C" w:rsidRPr="0043220C" w:rsidTr="00AF613D">
        <w:trPr>
          <w:trHeight w:val="516"/>
          <w:tblHeader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7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</w:tr>
      <w:tr w:rsidR="0043220C" w:rsidRPr="0043220C" w:rsidTr="00AF613D">
        <w:trPr>
          <w:trHeight w:val="254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Количество питающих фидеров 6-10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58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Общая протяженность сети 6-10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724,124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2.1.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Кабельные линии 6-10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1,246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2.2.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Воздушные линии 6-10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722,878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2.3.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Средняя протяженность ЛЭП-10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12,0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2.4.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Максимальная протяженность ЛЭП-10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37,4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Количество трансформаторных подстанций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404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Количество РП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Количество установленных силовых трансформаторов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шт.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434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6.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Установленная мощность трансформаторов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кВА</w:t>
            </w:r>
            <w:proofErr w:type="spellEnd"/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89 232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Общая протяженность сети 0,4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, всего: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539,07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 том числе: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 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7.1.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Кабельные линии 0,4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3,145</w:t>
            </w:r>
          </w:p>
        </w:tc>
      </w:tr>
      <w:tr w:rsidR="0043220C" w:rsidRPr="0043220C" w:rsidTr="00AF613D">
        <w:trPr>
          <w:trHeight w:val="330"/>
        </w:trPr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7.2.</w:t>
            </w:r>
          </w:p>
        </w:tc>
        <w:tc>
          <w:tcPr>
            <w:tcW w:w="57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Воздушные линии 0,4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кВ</w:t>
            </w:r>
            <w:proofErr w:type="spellEnd"/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9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535,925</w:t>
            </w:r>
          </w:p>
        </w:tc>
      </w:tr>
    </w:tbl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Объем свободной для технологического присоединения потребителей трансформаторной мощности по питающим подстанциям  35-110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кВ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 учетом присоединенных потребителей, заключенных договоров  и поданных заявок на технологическое присоединение составляет 28,6 МВА.</w:t>
      </w:r>
    </w:p>
    <w:p w:rsidR="0043220C" w:rsidRPr="0043220C" w:rsidRDefault="0043220C" w:rsidP="0043220C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01E86" w:rsidRDefault="00A51CA3" w:rsidP="00401E86">
      <w:pPr>
        <w:keepNext/>
        <w:tabs>
          <w:tab w:val="left" w:pos="993"/>
        </w:tabs>
        <w:spacing w:before="120"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                                  </w:t>
      </w:r>
      <w:r w:rsidR="0043220C" w:rsidRPr="004322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Газоснабжение</w:t>
      </w:r>
    </w:p>
    <w:p w:rsidR="0043220C" w:rsidRPr="0043220C" w:rsidRDefault="0043220C" w:rsidP="00401E86">
      <w:pPr>
        <w:keepNext/>
        <w:tabs>
          <w:tab w:val="left" w:pos="993"/>
        </w:tabs>
        <w:spacing w:before="120"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 01.01.20</w:t>
      </w:r>
      <w:r w:rsidR="00B60A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</w:t>
      </w: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года в сельских поселениях муниципального района к системе сетевого газоснабжения подключены 3</w:t>
      </w:r>
      <w:r w:rsidR="0092731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из 136 населенных пунктов.</w:t>
      </w:r>
    </w:p>
    <w:p w:rsidR="0043220C" w:rsidRPr="0043220C" w:rsidRDefault="0043220C" w:rsidP="00927316">
      <w:pPr>
        <w:widowControl w:val="0"/>
        <w:overflowPunct w:val="0"/>
        <w:autoSpaceDE w:val="0"/>
        <w:autoSpaceDN w:val="0"/>
        <w:adjustRightInd w:val="0"/>
        <w:spacing w:after="120" w:line="240" w:lineRule="auto"/>
        <w:ind w:firstLine="283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Уровень газификации жилищного фонда сельских поселений муниципального района природным газом по состоянию на 01.01.20</w:t>
      </w:r>
      <w:r w:rsidR="0092731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20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года сетевым газом обеспечено </w:t>
      </w:r>
      <w:r w:rsidR="00D13B88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55,6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%.</w:t>
      </w:r>
    </w:p>
    <w:p w:rsidR="0043220C" w:rsidRPr="0043220C" w:rsidRDefault="0043220C" w:rsidP="0043220C">
      <w:pPr>
        <w:spacing w:before="240" w:after="0" w:line="240" w:lineRule="auto"/>
        <w:ind w:firstLine="60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период </w:t>
      </w:r>
      <w:r w:rsidR="00190FB9" w:rsidRPr="00190FB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2019-2025 </w:t>
      </w: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годов планируется осуществить подключение к сетевому газоснабжению следующих сельских поселений муниципального района: </w:t>
      </w:r>
      <w:proofErr w:type="gramStart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 «</w:t>
      </w:r>
      <w:proofErr w:type="spellStart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Карсовайское</w:t>
      </w:r>
      <w:proofErr w:type="spellEnd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(с. Карсовай, д. </w:t>
      </w:r>
      <w:proofErr w:type="spellStart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Васютенки</w:t>
      </w:r>
      <w:proofErr w:type="spellEnd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), </w:t>
      </w:r>
      <w:r w:rsidR="00F141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 «</w:t>
      </w:r>
      <w:proofErr w:type="spellStart"/>
      <w:r w:rsidR="00F141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Воегуртское</w:t>
      </w:r>
      <w:proofErr w:type="spellEnd"/>
      <w:r w:rsidR="00F141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(д. Адам</w:t>
      </w: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МО «</w:t>
      </w:r>
      <w:proofErr w:type="spellStart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Лю</w:t>
      </w:r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кское</w:t>
      </w:r>
      <w:proofErr w:type="spellEnd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(д. </w:t>
      </w:r>
      <w:proofErr w:type="spellStart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Коршуново</w:t>
      </w:r>
      <w:proofErr w:type="spellEnd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д. </w:t>
      </w:r>
      <w:proofErr w:type="spellStart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Юлдырь</w:t>
      </w:r>
      <w:proofErr w:type="spellEnd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МО «</w:t>
      </w:r>
      <w:proofErr w:type="spellStart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Юндинское</w:t>
      </w:r>
      <w:proofErr w:type="spellEnd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(с. </w:t>
      </w:r>
      <w:proofErr w:type="spellStart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Юнда</w:t>
      </w:r>
      <w:proofErr w:type="spellEnd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д. </w:t>
      </w:r>
      <w:proofErr w:type="spellStart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Ахмади</w:t>
      </w:r>
      <w:proofErr w:type="spellEnd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МО «К</w:t>
      </w:r>
      <w:r w:rsidR="00F141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аменно-</w:t>
      </w:r>
      <w:proofErr w:type="spellStart"/>
      <w:r w:rsidR="00F141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Задельское</w:t>
      </w:r>
      <w:proofErr w:type="spellEnd"/>
      <w:r w:rsidR="00F1414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 (</w:t>
      </w:r>
      <w:r w:rsidR="003E7DFE" w:rsidRP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д. </w:t>
      </w:r>
      <w:proofErr w:type="spellStart"/>
      <w:r w:rsidR="003E7DFE" w:rsidRP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Битчемшур</w:t>
      </w:r>
      <w:proofErr w:type="spellEnd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МО «</w:t>
      </w:r>
      <w:proofErr w:type="spellStart"/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Эркешевское</w:t>
      </w:r>
      <w:proofErr w:type="spellEnd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» (д. </w:t>
      </w:r>
      <w:proofErr w:type="spellStart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Зотино</w:t>
      </w:r>
      <w:proofErr w:type="spellEnd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), МО «</w:t>
      </w:r>
      <w:proofErr w:type="spellStart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Сергинское</w:t>
      </w:r>
      <w:proofErr w:type="spellEnd"/>
      <w:r w:rsidR="003E7DF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».</w:t>
      </w:r>
      <w:proofErr w:type="gramEnd"/>
    </w:p>
    <w:p w:rsidR="0043220C" w:rsidRPr="0043220C" w:rsidRDefault="0043220C" w:rsidP="0043220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Протяженность газопроводов </w:t>
      </w:r>
      <w:r w:rsidR="00A51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542,2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км, в том числе </w:t>
      </w:r>
      <w:r w:rsidR="00F72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198,754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км – высокого давления, </w:t>
      </w:r>
      <w:r w:rsidR="00F729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343,446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км – низкого давления.</w:t>
      </w:r>
    </w:p>
    <w:p w:rsidR="0043220C" w:rsidRPr="0043220C" w:rsidRDefault="0043220C" w:rsidP="00401E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Поставку природного газа населению на территории муниципального района осуществляет ООО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Удмуртрегионгаз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», сжиженного газа </w:t>
      </w:r>
      <w:r w:rsidR="00A51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51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</w:t>
      </w:r>
      <w:proofErr w:type="spellStart"/>
      <w:r w:rsidR="00A51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Мобиль</w:t>
      </w:r>
      <w:proofErr w:type="spellEnd"/>
      <w:r w:rsidR="00A51C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-газ»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43220C" w:rsidRPr="0043220C" w:rsidRDefault="0043220C" w:rsidP="0043220C">
      <w:pPr>
        <w:tabs>
          <w:tab w:val="left" w:pos="993"/>
        </w:tabs>
        <w:spacing w:before="12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Водоснабжение и водоотведение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Услуги водоснабжения в муниципальном образовании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район»  оказывают </w:t>
      </w:r>
      <w:r w:rsidR="0036463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5 предприятии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Территориальное деление деятельности данных предприятий следующее:</w:t>
      </w:r>
    </w:p>
    <w:p w:rsidR="0043220C" w:rsidRPr="0043220C" w:rsidRDefault="0036463E" w:rsidP="0036463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МУП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Водоканал» -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п. Балезино, д.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Кестым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д.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Такапи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д.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Кожило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СПК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Сергинский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» - с.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Сергино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ООО «Прогресс» - с.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Юнда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43220C" w:rsidRPr="0043220C" w:rsidRDefault="0036463E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сортоиспытательная станция» - д. Люк.</w:t>
      </w:r>
    </w:p>
    <w:p w:rsidR="0043220C" w:rsidRPr="0043220C" w:rsidRDefault="004762E7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ПУ №12/1, ЖКС № 12 филиала ФГБУ «</w:t>
      </w:r>
      <w:proofErr w:type="gramStart"/>
      <w:r w:rsidRP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Центральное-коммунальное</w:t>
      </w:r>
      <w:proofErr w:type="gramEnd"/>
      <w:r w:rsidRP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управление» Министерств</w:t>
      </w:r>
      <w:r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а обороны Российской Федерации </w:t>
      </w:r>
      <w:r w:rsidR="0043220C"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- Балезино-3.</w:t>
      </w:r>
    </w:p>
    <w:p w:rsid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Услуги по водоснабжению включают в себя подъем, очистку и транспортировку воды до потребителей. Характеристика системы водоснабжения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Балезинского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района представлена в таблице </w:t>
      </w:r>
      <w:r w:rsid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2.</w:t>
      </w:r>
    </w:p>
    <w:p w:rsidR="004762E7" w:rsidRPr="0043220C" w:rsidRDefault="004762E7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Таблица </w:t>
      </w:r>
      <w:r w:rsid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2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.   Характеристика системы водоснабжения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Балезинского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района</w:t>
      </w:r>
    </w:p>
    <w:p w:rsidR="004762E7" w:rsidRPr="0043220C" w:rsidRDefault="004762E7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tbl>
      <w:tblPr>
        <w:tblW w:w="93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5417"/>
        <w:gridCol w:w="1603"/>
        <w:gridCol w:w="1440"/>
      </w:tblGrid>
      <w:tr w:rsidR="0043220C" w:rsidRPr="0043220C" w:rsidTr="00AF613D">
        <w:trPr>
          <w:trHeight w:val="774"/>
          <w:tblHeader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</w:t>
            </w:r>
          </w:p>
        </w:tc>
      </w:tr>
      <w:tr w:rsidR="0043220C" w:rsidRPr="0043220C" w:rsidTr="00AF613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 населенных пунктов с централизованной системой водоснабжения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FF7F96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43220C" w:rsidRPr="0043220C" w:rsidTr="00AF613D">
        <w:trPr>
          <w:trHeight w:val="36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Водозабор из поверхностных источников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3220C" w:rsidRPr="0043220C" w:rsidTr="00AF613D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Очистные сооружения водоподготовки (ОСВ)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43220C" w:rsidRPr="0043220C" w:rsidTr="00AF613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Повысительные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водопроводно-насосные станции (ПВНС)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3220C" w:rsidRPr="0043220C" w:rsidTr="00AF613D">
        <w:trPr>
          <w:trHeight w:val="3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Артезианские скважины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7E6357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43220C" w:rsidRPr="0043220C" w:rsidTr="00AF613D">
        <w:trPr>
          <w:trHeight w:val="34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Водонапорные башни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7E6357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43220C" w:rsidRPr="0043220C" w:rsidTr="00AF613D">
        <w:trPr>
          <w:trHeight w:val="3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 поднятой воды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2193,1</w:t>
            </w:r>
          </w:p>
        </w:tc>
      </w:tr>
      <w:tr w:rsidR="0043220C" w:rsidRPr="0043220C" w:rsidTr="00AF613D">
        <w:trPr>
          <w:trHeight w:val="36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отпущенной воды в сеть, 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2093,1</w:t>
            </w:r>
          </w:p>
        </w:tc>
      </w:tr>
      <w:tr w:rsidR="0043220C" w:rsidRPr="0043220C" w:rsidTr="00AF613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Населению проживающему в многоквартирных домах, всего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FF7F96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7F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262,18</w:t>
            </w:r>
          </w:p>
        </w:tc>
      </w:tr>
      <w:tr w:rsidR="0043220C" w:rsidRPr="0043220C" w:rsidTr="00AF613D">
        <w:trPr>
          <w:trHeight w:val="32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8.1.1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приборам учета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92,35</w:t>
            </w:r>
          </w:p>
        </w:tc>
      </w:tr>
      <w:tr w:rsidR="0043220C" w:rsidRPr="0043220C" w:rsidTr="00AF613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Населению проживающему в индивидуальных домах, всего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288,12</w:t>
            </w:r>
          </w:p>
        </w:tc>
      </w:tr>
      <w:tr w:rsidR="0043220C" w:rsidRPr="0043220C" w:rsidTr="00AF613D">
        <w:trPr>
          <w:trHeight w:val="33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8.2.1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приборам учета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38,7</w:t>
            </w:r>
          </w:p>
        </w:tc>
      </w:tr>
      <w:tr w:rsidR="0043220C" w:rsidRPr="0043220C" w:rsidTr="00AF613D">
        <w:trPr>
          <w:trHeight w:val="33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8.3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Муниципальным учреждениям, всего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104,185</w:t>
            </w:r>
          </w:p>
        </w:tc>
      </w:tr>
      <w:tr w:rsidR="0043220C" w:rsidRPr="0043220C" w:rsidTr="00AF613D">
        <w:trPr>
          <w:trHeight w:val="349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8.3.1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приборам учета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68,1</w:t>
            </w:r>
          </w:p>
        </w:tc>
      </w:tr>
      <w:tr w:rsidR="0043220C" w:rsidRPr="0043220C" w:rsidTr="00AF613D">
        <w:trPr>
          <w:trHeight w:val="36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Промышленным предприятиям, всего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470,9</w:t>
            </w:r>
          </w:p>
        </w:tc>
      </w:tr>
      <w:tr w:rsidR="0043220C" w:rsidRPr="0043220C" w:rsidTr="00AF613D">
        <w:trPr>
          <w:trHeight w:val="34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8.4.1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приборам учета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211,7</w:t>
            </w:r>
          </w:p>
        </w:tc>
      </w:tr>
      <w:tr w:rsidR="0043220C" w:rsidRPr="0043220C" w:rsidTr="00AF613D">
        <w:trPr>
          <w:trHeight w:val="35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8.5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потребители, всего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333,76</w:t>
            </w:r>
          </w:p>
        </w:tc>
      </w:tr>
      <w:tr w:rsidR="0043220C" w:rsidRPr="0043220C" w:rsidTr="00AF613D">
        <w:trPr>
          <w:trHeight w:val="34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8.5.1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по приборам учета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123,9</w:t>
            </w:r>
          </w:p>
        </w:tc>
      </w:tr>
      <w:tr w:rsidR="0043220C" w:rsidRPr="0043220C" w:rsidTr="00AF613D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8.6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Потери воды при транспортировке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609,568</w:t>
            </w:r>
          </w:p>
        </w:tc>
      </w:tr>
      <w:tr w:rsidR="0043220C" w:rsidRPr="0043220C" w:rsidTr="00AF613D">
        <w:trPr>
          <w:trHeight w:val="35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Протяженность сетей водоснабжения, всего, 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FF7F96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294,3</w:t>
            </w:r>
          </w:p>
        </w:tc>
      </w:tr>
      <w:tr w:rsidR="0043220C" w:rsidRPr="0043220C" w:rsidTr="00AF613D">
        <w:trPr>
          <w:trHeight w:val="33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металлических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151,91</w:t>
            </w:r>
          </w:p>
        </w:tc>
      </w:tr>
      <w:tr w:rsidR="0043220C" w:rsidRPr="0043220C" w:rsidTr="00AF613D">
        <w:trPr>
          <w:trHeight w:val="34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неметаллических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37,49</w:t>
            </w:r>
          </w:p>
        </w:tc>
      </w:tr>
      <w:tr w:rsidR="0043220C" w:rsidRPr="0043220C" w:rsidTr="00AF613D">
        <w:trPr>
          <w:trHeight w:val="345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ветхих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км.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FF7F96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121,3</w:t>
            </w:r>
          </w:p>
        </w:tc>
      </w:tr>
      <w:tr w:rsidR="0043220C" w:rsidRPr="0043220C" w:rsidTr="00AF613D">
        <w:trPr>
          <w:trHeight w:val="370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Износ сетей водоснабжения, всего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FF7F96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58,8</w:t>
            </w:r>
          </w:p>
        </w:tc>
      </w:tr>
      <w:tr w:rsidR="0043220C" w:rsidRPr="0043220C" w:rsidTr="00AF613D">
        <w:trPr>
          <w:trHeight w:val="33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металлических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71,14</w:t>
            </w:r>
          </w:p>
        </w:tc>
      </w:tr>
      <w:tr w:rsidR="0043220C" w:rsidRPr="0043220C" w:rsidTr="00AF613D">
        <w:trPr>
          <w:trHeight w:val="34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10.2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 неметаллических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24,65</w:t>
            </w:r>
          </w:p>
        </w:tc>
      </w:tr>
      <w:tr w:rsidR="0043220C" w:rsidRPr="0043220C" w:rsidTr="00AF613D">
        <w:trPr>
          <w:trHeight w:val="34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Потребление электроэнергии на нужды водоснабжения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тыс. кВт*час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</w:t>
            </w:r>
          </w:p>
        </w:tc>
      </w:tr>
    </w:tbl>
    <w:p w:rsidR="0043220C" w:rsidRPr="0043220C" w:rsidRDefault="0043220C" w:rsidP="0043220C">
      <w:pPr>
        <w:widowControl w:val="0"/>
        <w:tabs>
          <w:tab w:val="left" w:pos="6810"/>
        </w:tabs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43220C" w:rsidRPr="0043220C" w:rsidRDefault="0043220C" w:rsidP="0043220C">
      <w:pPr>
        <w:widowControl w:val="0"/>
        <w:tabs>
          <w:tab w:val="left" w:pos="681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Система водоотведения в муниципальном образовании имеется в трех населенных пунктах: п. Балезино, с.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Андрейшур</w:t>
      </w:r>
      <w:proofErr w:type="spellEnd"/>
      <w:r w:rsid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п. Балезино-3. Система каждого населенного пункта состоит из: самотечных коллекторов, канализационных насосных станций с напорными трубопроводами и очистных сооружений канализации. Характеристика системы водоотведения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Балезинского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района представлена в таблице </w:t>
      </w:r>
      <w:r w:rsid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Услуги </w:t>
      </w:r>
      <w:r w:rsidR="006635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по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водоотведению в муниципальном образовании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район»  оказывают </w:t>
      </w:r>
      <w:r w:rsidR="006635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</w:t>
      </w:r>
      <w:r w:rsidR="009734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предприятия: МУП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«</w:t>
      </w:r>
      <w:proofErr w:type="spellStart"/>
      <w:r w:rsidR="009734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="0097346E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Водоканал</w:t>
      </w:r>
      <w:r w:rsidR="006635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», ООО «УК ЖКХ «Территория», </w:t>
      </w:r>
      <w:r w:rsidR="004762E7" w:rsidRP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ПУ №12/1, ЖКС № 12 филиала ФГБУ «</w:t>
      </w:r>
      <w:proofErr w:type="gramStart"/>
      <w:r w:rsidR="004762E7" w:rsidRP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Центральное-коммунальное</w:t>
      </w:r>
      <w:proofErr w:type="gramEnd"/>
      <w:r w:rsidR="004762E7" w:rsidRP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управление» Министерства обороны Российской Федерации. </w:t>
      </w:r>
    </w:p>
    <w:p w:rsidR="0043220C" w:rsidRPr="0043220C" w:rsidRDefault="0043220C" w:rsidP="0043220C">
      <w:pPr>
        <w:widowControl w:val="0"/>
        <w:tabs>
          <w:tab w:val="left" w:pos="6810"/>
        </w:tabs>
        <w:overflowPunct w:val="0"/>
        <w:autoSpaceDE w:val="0"/>
        <w:autoSpaceDN w:val="0"/>
        <w:adjustRightInd w:val="0"/>
        <w:spacing w:after="0" w:line="240" w:lineRule="auto"/>
        <w:ind w:firstLine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Таблица </w:t>
      </w:r>
      <w:r w:rsidR="004762E7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3</w:t>
      </w:r>
      <w:r w:rsidRPr="0043220C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.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  Характеристика системы водоотведения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Балезинского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района</w:t>
      </w:r>
    </w:p>
    <w:p w:rsidR="0066350C" w:rsidRPr="0043220C" w:rsidRDefault="006635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tbl>
      <w:tblPr>
        <w:tblW w:w="936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00"/>
        <w:gridCol w:w="5636"/>
        <w:gridCol w:w="1481"/>
        <w:gridCol w:w="1346"/>
      </w:tblGrid>
      <w:tr w:rsidR="0043220C" w:rsidRPr="0043220C" w:rsidTr="00AF613D">
        <w:trPr>
          <w:trHeight w:val="774"/>
          <w:tblHeader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№ </w:t>
            </w:r>
          </w:p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п/п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Единица измерения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Значение</w:t>
            </w:r>
          </w:p>
        </w:tc>
      </w:tr>
      <w:tr w:rsidR="0043220C" w:rsidRPr="0043220C" w:rsidTr="00AF613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Кол-во населенных пунктов с централизованной системой водоотведения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шт.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E07987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</w:tr>
      <w:tr w:rsidR="0043220C" w:rsidRPr="0043220C" w:rsidTr="00AF613D">
        <w:trPr>
          <w:trHeight w:val="36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Канализационные насосные станции (КНС)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шт.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</w:tr>
      <w:tr w:rsidR="0043220C" w:rsidRPr="0043220C" w:rsidTr="00AF613D">
        <w:trPr>
          <w:trHeight w:val="357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Очистные сооружения канализации (ОСК)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шт.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</w:t>
            </w:r>
          </w:p>
        </w:tc>
      </w:tr>
      <w:tr w:rsidR="0043220C" w:rsidRPr="0043220C" w:rsidTr="00AF613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Протяженность сетей водоотведения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FF7F96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36,9</w:t>
            </w:r>
          </w:p>
        </w:tc>
      </w:tr>
      <w:tr w:rsidR="0043220C" w:rsidRPr="0043220C" w:rsidTr="00AF613D"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в.т.ч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. ветхих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км.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5,0</w:t>
            </w:r>
          </w:p>
        </w:tc>
      </w:tr>
      <w:tr w:rsidR="0043220C" w:rsidRPr="0043220C" w:rsidTr="00AF613D">
        <w:trPr>
          <w:trHeight w:val="334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Износ сетей водоотведения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3220C" w:rsidRPr="0043220C" w:rsidRDefault="0043220C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%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220C" w:rsidRPr="0043220C" w:rsidRDefault="00FF7F96" w:rsidP="0043220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56,2</w:t>
            </w:r>
          </w:p>
        </w:tc>
      </w:tr>
    </w:tbl>
    <w:p w:rsidR="004762E7" w:rsidRDefault="004762E7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proofErr w:type="gram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Объем сточных вод приходящийся на с.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Андрейшур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– 9,2 тыс. м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vertAlign w:val="superscript"/>
          <w:lang w:eastAsia="ru-RU"/>
        </w:rPr>
        <w:t>3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, что в процентном выражении от общего объема сточных вод по МО составляет – 4,8 %. Объем сточных вод приходящийся на п. Балезино – 181,02 тыс. м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vertAlign w:val="superscript"/>
          <w:lang w:eastAsia="ru-RU"/>
        </w:rPr>
        <w:t>3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, что в процентном выражении от общего объема сточных вод по МО составляет – 95,2 %. </w:t>
      </w:r>
      <w:r w:rsidR="00FF7F96" w:rsidRPr="00FF7F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ПУ №12/1, ЖКС № 12 филиала ФГБУ «Центральное-коммунальное управление» Министерства обороны Российской Федерации </w:t>
      </w:r>
      <w:r w:rsidR="00FF7F96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-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нет</w:t>
      </w:r>
      <w:proofErr w:type="gram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данных.</w:t>
      </w:r>
    </w:p>
    <w:p w:rsidR="0043220C" w:rsidRPr="0043220C" w:rsidRDefault="0043220C" w:rsidP="002D428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Эффективность работы системы водоотведения зависит от правильного подбора и эффективности работы насосных агрегатов осуществляющих транспортировку сточных вод. Для определения потенциала энергосбережения в системах водоснабжения и водоотведения муниципального образования необходимо провести энергетическое обследование предприятий оказывающих услуги по водоснабжению и водоотведению.</w:t>
      </w:r>
    </w:p>
    <w:p w:rsidR="0043220C" w:rsidRPr="0043220C" w:rsidRDefault="0043220C" w:rsidP="002D4284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Количество организаций коммунального комплекса, доля участия субъектов Российской Федерации и (или) муниципальных </w:t>
      </w:r>
      <w:proofErr w:type="gramStart"/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образований</w:t>
      </w:r>
      <w:proofErr w:type="gramEnd"/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уставном капитале которых составляет не более чем 25 процентов и которые используют объекты коммунальной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lastRenderedPageBreak/>
        <w:t xml:space="preserve">инфраструктуры на праве частной собственности, по договору аренды или по концессионному соглашению,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в муниципальном образовании «</w:t>
      </w:r>
      <w:r w:rsidR="008B016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Муниципальный округ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</w:t>
      </w:r>
      <w:r w:rsidR="008B0163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Удмуртской Республики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» 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 состоянию на 1 января 20</w:t>
      </w:r>
      <w:r w:rsidR="008B016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22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года составило </w:t>
      </w:r>
      <w:r w:rsidR="006635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100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% от общего количества организаций коммунального комплекса.</w:t>
      </w:r>
    </w:p>
    <w:p w:rsidR="0043220C" w:rsidRPr="0043220C" w:rsidRDefault="0043220C" w:rsidP="002D4284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312" w:lineRule="auto"/>
        <w:ind w:firstLine="426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</w:pPr>
      <w:r w:rsidRPr="0043220C"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  <w:t xml:space="preserve">Развитие коммунальной инфраструктуры на территории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муниципального образования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район»</w:t>
      </w:r>
      <w:r w:rsidRPr="0043220C"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  <w:t xml:space="preserve"> осуществляется в соответствии:</w:t>
      </w:r>
    </w:p>
    <w:p w:rsidR="0043220C" w:rsidRPr="0043220C" w:rsidRDefault="0043220C" w:rsidP="002D4284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312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3220C"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  <w:t xml:space="preserve">- с генеральными планами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утвержденными решениями советов депутатов муниципальных</w:t>
      </w:r>
      <w:r w:rsidR="0066350C" w:rsidRPr="0066350C">
        <w:t xml:space="preserve"> </w:t>
      </w:r>
      <w:r w:rsidR="006635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образований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3"/>
        <w:gridCol w:w="4768"/>
      </w:tblGrid>
      <w:tr w:rsidR="0043220C" w:rsidRPr="0043220C" w:rsidTr="00301F27">
        <w:tc>
          <w:tcPr>
            <w:tcW w:w="4803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Балезинское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30.12.2011</w:t>
            </w:r>
            <w:r w:rsidR="006635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37-3</w:t>
            </w:r>
          </w:p>
        </w:tc>
      </w:tr>
      <w:tr w:rsidR="0043220C" w:rsidRPr="0043220C" w:rsidTr="00301F27">
        <w:tc>
          <w:tcPr>
            <w:tcW w:w="4803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Карсовайское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10.07.2012</w:t>
            </w:r>
            <w:r w:rsidR="006635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5-9</w:t>
            </w:r>
          </w:p>
        </w:tc>
      </w:tr>
      <w:tr w:rsidR="0043220C" w:rsidRPr="0043220C" w:rsidTr="00301F27">
        <w:tc>
          <w:tcPr>
            <w:tcW w:w="4803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Кожильское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17.09.2013</w:t>
            </w:r>
            <w:r w:rsidR="006635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16-2</w:t>
            </w:r>
          </w:p>
        </w:tc>
      </w:tr>
      <w:tr w:rsidR="0043220C" w:rsidRPr="0043220C" w:rsidTr="00301F27">
        <w:tc>
          <w:tcPr>
            <w:tcW w:w="4803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Кестымское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28.06.2013</w:t>
            </w:r>
            <w:r w:rsidR="006635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14-1</w:t>
            </w:r>
          </w:p>
        </w:tc>
      </w:tr>
      <w:tr w:rsidR="0043220C" w:rsidRPr="0043220C" w:rsidTr="00301F27">
        <w:tc>
          <w:tcPr>
            <w:tcW w:w="4803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Воегуртское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13.12.2012</w:t>
            </w:r>
            <w:r w:rsidR="006635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5-4</w:t>
            </w:r>
          </w:p>
        </w:tc>
      </w:tr>
      <w:tr w:rsidR="0043220C" w:rsidRPr="0043220C" w:rsidTr="00301F27">
        <w:tc>
          <w:tcPr>
            <w:tcW w:w="4803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«Верх-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Люкинское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20.09.2013</w:t>
            </w:r>
            <w:r w:rsidR="006635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16-1</w:t>
            </w:r>
          </w:p>
        </w:tc>
      </w:tr>
      <w:tr w:rsidR="0043220C" w:rsidRPr="0043220C" w:rsidTr="00301F27">
        <w:tc>
          <w:tcPr>
            <w:tcW w:w="4803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Исаковское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14.08.2013</w:t>
            </w:r>
            <w:r w:rsidR="006635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14-34</w:t>
            </w:r>
          </w:p>
        </w:tc>
      </w:tr>
      <w:tr w:rsidR="0043220C" w:rsidRPr="0043220C" w:rsidTr="00301F27">
        <w:tc>
          <w:tcPr>
            <w:tcW w:w="4803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Андрейшурское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26.08.2013</w:t>
            </w:r>
            <w:r w:rsidR="006635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№15-2</w:t>
            </w:r>
          </w:p>
        </w:tc>
      </w:tr>
      <w:tr w:rsidR="00301F27" w:rsidRPr="0043220C" w:rsidTr="00301F27">
        <w:trPr>
          <w:trHeight w:val="291"/>
        </w:trPr>
        <w:tc>
          <w:tcPr>
            <w:tcW w:w="4803" w:type="dxa"/>
            <w:shd w:val="clear" w:color="auto" w:fill="auto"/>
          </w:tcPr>
          <w:p w:rsidR="00301F27" w:rsidRPr="00301F27" w:rsidRDefault="00301F27" w:rsidP="00301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Люкское</w:t>
            </w:r>
            <w:proofErr w:type="spellEnd"/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301F27" w:rsidRPr="00301F27" w:rsidRDefault="00301F27" w:rsidP="00301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т 24.12.2013 г. № 15-1</w:t>
            </w:r>
          </w:p>
        </w:tc>
      </w:tr>
      <w:tr w:rsidR="00301F27" w:rsidRPr="0043220C" w:rsidTr="00301F27">
        <w:trPr>
          <w:trHeight w:val="341"/>
        </w:trPr>
        <w:tc>
          <w:tcPr>
            <w:tcW w:w="4803" w:type="dxa"/>
            <w:shd w:val="clear" w:color="auto" w:fill="auto"/>
          </w:tcPr>
          <w:p w:rsidR="00301F27" w:rsidRPr="00301F27" w:rsidRDefault="00301F27" w:rsidP="00301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Сергинское</w:t>
            </w:r>
            <w:proofErr w:type="spellEnd"/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301F27" w:rsidRPr="00301F27" w:rsidRDefault="00301F27" w:rsidP="00301F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т 27.11.2012 г. № 7-25</w:t>
            </w:r>
          </w:p>
        </w:tc>
      </w:tr>
      <w:tr w:rsidR="00301F27" w:rsidRPr="0043220C" w:rsidTr="00301F27">
        <w:trPr>
          <w:trHeight w:val="377"/>
        </w:trPr>
        <w:tc>
          <w:tcPr>
            <w:tcW w:w="4803" w:type="dxa"/>
            <w:shd w:val="clear" w:color="auto" w:fill="auto"/>
          </w:tcPr>
          <w:p w:rsidR="00301F27" w:rsidRPr="00301F27" w:rsidRDefault="00301F27" w:rsidP="00301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Юндинское</w:t>
            </w:r>
            <w:proofErr w:type="spellEnd"/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768" w:type="dxa"/>
            <w:shd w:val="clear" w:color="auto" w:fill="auto"/>
          </w:tcPr>
          <w:p w:rsidR="00301F27" w:rsidRPr="00301F27" w:rsidRDefault="00301F27" w:rsidP="00301F2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1F27">
              <w:rPr>
                <w:rFonts w:ascii="Times New Roman" w:hAnsi="Times New Roman" w:cs="Times New Roman"/>
                <w:sz w:val="24"/>
                <w:szCs w:val="24"/>
              </w:rPr>
              <w:t>т 06.12.2012 г. № 6-3</w:t>
            </w:r>
          </w:p>
        </w:tc>
      </w:tr>
    </w:tbl>
    <w:p w:rsidR="0043220C" w:rsidRPr="0043220C" w:rsidRDefault="0043220C" w:rsidP="002D4284">
      <w:pPr>
        <w:autoSpaceDE w:val="0"/>
        <w:autoSpaceDN w:val="0"/>
        <w:adjustRightInd w:val="0"/>
        <w:spacing w:line="312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3220C">
        <w:rPr>
          <w:rFonts w:ascii="Calibri" w:eastAsia="Arial Unicode MS" w:hAnsi="Calibri" w:cs="Times New Roman"/>
          <w:color w:val="000000"/>
          <w:lang w:eastAsia="ru-RU"/>
        </w:rPr>
        <w:t xml:space="preserve"> - </w:t>
      </w: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правилами землепользования и застройки муниципальных образований,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утвержденными решениями советов депутатов муниципальных</w:t>
      </w:r>
      <w:r w:rsidR="00663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6350C" w:rsidRPr="006635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образований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9"/>
        <w:gridCol w:w="4762"/>
      </w:tblGrid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Балезинское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30.12.2011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37-3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Карсовайское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10.07.2012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5-9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Кожильское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17.09.2013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16-2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Кестымское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28.06.2013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14-1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Воегуртское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13.12.2012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5-4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«Верх-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Люкинское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20.09.2013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16-1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Исаковское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14.08.2013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14-34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Андрейшурское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26.08.2013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№15-2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Сергинское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27.11.2012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7-25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Юндинское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06.12.2012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6-3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Люкское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24.12.2013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15-1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Больщеварыжское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25.12.2013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18-2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Киршонское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25.12.2013 г. № 18-1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Пыбьинское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25.12.2013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14-1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«Каменно-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Задельское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24.12.2013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15-1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«Турецкое»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25.12.2013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18-58</w:t>
            </w:r>
          </w:p>
        </w:tc>
      </w:tr>
      <w:tr w:rsidR="0043220C" w:rsidRPr="0043220C" w:rsidTr="00AF613D">
        <w:tc>
          <w:tcPr>
            <w:tcW w:w="4926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МО «</w:t>
            </w:r>
            <w:proofErr w:type="spellStart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Эркешевское</w:t>
            </w:r>
            <w:proofErr w:type="spellEnd"/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43220C" w:rsidRPr="0043220C" w:rsidRDefault="0043220C" w:rsidP="0043220C">
            <w:pPr>
              <w:widowControl w:val="0"/>
              <w:tabs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312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От 24.12.2013</w:t>
            </w:r>
            <w:r w:rsidR="00401E86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 xml:space="preserve"> </w:t>
            </w:r>
            <w:r w:rsidRPr="0043220C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  <w:t>г. № 18-1</w:t>
            </w:r>
          </w:p>
        </w:tc>
      </w:tr>
    </w:tbl>
    <w:p w:rsidR="0043220C" w:rsidRPr="0043220C" w:rsidRDefault="0043220C" w:rsidP="0043220C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0"/>
          <w:lang w:eastAsia="ru-RU"/>
        </w:rPr>
      </w:pPr>
    </w:p>
    <w:p w:rsidR="0043220C" w:rsidRPr="0043220C" w:rsidRDefault="00301F27" w:rsidP="0066350C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       </w:t>
      </w:r>
      <w:r w:rsidR="0043220C" w:rsidRPr="0043220C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ru-RU"/>
        </w:rPr>
        <w:t xml:space="preserve">Тарифы на коммунальные услуги для потребителей в Удмуртской Республике, а также размер платы за технологическое присоединение к сетям коммунальной </w:t>
      </w:r>
      <w:r w:rsidR="0043220C"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инфраструктуры устанавливает </w:t>
      </w:r>
      <w:r w:rsidR="0066350C" w:rsidRP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Минист</w:t>
      </w:r>
      <w:r w:rsid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ерство</w:t>
      </w:r>
      <w:r w:rsidR="0066350C" w:rsidRP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строительства,</w:t>
      </w:r>
      <w:r w:rsid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6350C" w:rsidRP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жилищно-коммунального</w:t>
      </w:r>
      <w:r w:rsid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6350C" w:rsidRP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хозяйства и энергетики</w:t>
      </w:r>
      <w:r w:rsid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6350C" w:rsidRPr="006635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Удмуртской Республики</w:t>
      </w:r>
      <w:r w:rsidR="0043220C"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3220C" w:rsidRPr="0043220C" w:rsidRDefault="0043220C" w:rsidP="002D4284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проблемы:</w:t>
      </w:r>
    </w:p>
    <w:p w:rsidR="0043220C" w:rsidRPr="00A2574B" w:rsidRDefault="00A2574B" w:rsidP="002D4284">
      <w:pPr>
        <w:pStyle w:val="a7"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0"/>
        <w:contextualSpacing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1) </w:t>
      </w:r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В районах новой застройки существуют проблемы с подключением объектов нового строительства к электросетям.</w:t>
      </w:r>
    </w:p>
    <w:p w:rsidR="0043220C" w:rsidRPr="00A2574B" w:rsidRDefault="00A2574B" w:rsidP="002D42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2)</w:t>
      </w:r>
      <w:r w:rsidR="00FE7B3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Качество холодной воды не соответствует установленным санитарным нормам.</w:t>
      </w:r>
    </w:p>
    <w:p w:rsidR="0043220C" w:rsidRPr="00A2574B" w:rsidRDefault="00A2574B" w:rsidP="002D42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3)</w:t>
      </w:r>
      <w:r w:rsidR="00FE7B3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Высокий износ сетей водоснабжения.</w:t>
      </w:r>
    </w:p>
    <w:p w:rsidR="0043220C" w:rsidRPr="00A2574B" w:rsidRDefault="00A2574B" w:rsidP="00FE7B31">
      <w:pPr>
        <w:widowControl w:val="0"/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4)</w:t>
      </w:r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 xml:space="preserve">Канализация (очистные сооружения </w:t>
      </w:r>
      <w:proofErr w:type="spellStart"/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п</w:t>
      </w:r>
      <w:proofErr w:type="gramStart"/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.Б</w:t>
      </w:r>
      <w:proofErr w:type="gramEnd"/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алезино</w:t>
      </w:r>
      <w:proofErr w:type="spellEnd"/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 xml:space="preserve"> изношены на 100% имеется необходимость реконструкции всего канализационного комплекса, уровень загруженности очистных сооружений канализации </w:t>
      </w:r>
      <w:proofErr w:type="spellStart"/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с</w:t>
      </w:r>
      <w:r w:rsidR="00E0430F">
        <w:rPr>
          <w:rFonts w:ascii="Times New Roman" w:hAnsi="Times New Roman"/>
          <w:bCs/>
          <w:color w:val="000000"/>
          <w:sz w:val="24"/>
          <w:szCs w:val="24"/>
        </w:rPr>
        <w:t>.Андрейшур</w:t>
      </w:r>
      <w:proofErr w:type="spellEnd"/>
      <w:r w:rsidR="00E0430F">
        <w:rPr>
          <w:rFonts w:ascii="Times New Roman" w:hAnsi="Times New Roman"/>
          <w:bCs/>
          <w:color w:val="000000"/>
          <w:sz w:val="24"/>
          <w:szCs w:val="24"/>
        </w:rPr>
        <w:t xml:space="preserve"> составляет менее 5 %, </w:t>
      </w:r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вследствие чего они являются нерентабельными).</w:t>
      </w:r>
    </w:p>
    <w:p w:rsidR="0043220C" w:rsidRPr="00A2574B" w:rsidRDefault="00A2574B" w:rsidP="002D42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5)</w:t>
      </w:r>
      <w:r w:rsidR="00FE7B31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43220C" w:rsidRPr="00A2574B">
        <w:rPr>
          <w:rFonts w:ascii="Times New Roman" w:hAnsi="Times New Roman"/>
          <w:bCs/>
          <w:color w:val="000000"/>
          <w:sz w:val="24"/>
          <w:szCs w:val="24"/>
        </w:rPr>
        <w:t>Наличие бесхозяйных сетей (выявляются в случае аварий на них).</w:t>
      </w:r>
    </w:p>
    <w:p w:rsidR="0066350C" w:rsidRPr="00D33B84" w:rsidRDefault="0066350C" w:rsidP="0066350C">
      <w:pPr>
        <w:pStyle w:val="a7"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textAlignment w:val="baseline"/>
        <w:rPr>
          <w:rFonts w:ascii="Times New Roman" w:hAnsi="Times New Roman"/>
          <w:bCs/>
          <w:color w:val="000000"/>
          <w:sz w:val="24"/>
          <w:szCs w:val="24"/>
        </w:rPr>
      </w:pPr>
    </w:p>
    <w:p w:rsidR="0043220C" w:rsidRPr="0043220C" w:rsidRDefault="0043220C" w:rsidP="0043220C">
      <w:pPr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right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3.2. Приоритеты, цели и задачи 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Полномочия органов местного самоуправления в сфере коммунального хозяйства определены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27 июля </w:t>
      </w:r>
      <w:smartTag w:uri="urn:schemas-microsoft-com:office:smarttags" w:element="metricconverter">
        <w:smartTagPr>
          <w:attr w:name="ProductID" w:val="2010 г"/>
        </w:smartTagPr>
        <w:r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2010 г</w:t>
        </w:r>
      </w:smartTag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№ 190-ФЗ «О теплоснабжении», Федеральным законом от 7 декабря </w:t>
      </w:r>
      <w:smartTag w:uri="urn:schemas-microsoft-com:office:smarttags" w:element="metricconverter">
        <w:smartTagPr>
          <w:attr w:name="ProductID" w:val="2011 г"/>
        </w:smartTagPr>
        <w:r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2011 г</w:t>
        </w:r>
      </w:smartTag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416-ФЗ «О водоснабжении и водоотведении». В числе таких полномочий:</w:t>
      </w:r>
    </w:p>
    <w:p w:rsidR="0043220C" w:rsidRPr="0043220C" w:rsidRDefault="00E0430F" w:rsidP="00E0430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E8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в границах муниципального района электро- и газоснабжения поселений пределах полномочий, установленных законодательством Российской Федерации (131-ФЗ, ст. 15 п. 4)</w:t>
      </w:r>
      <w:r w:rsidR="0043220C" w:rsidRPr="0043220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43220C" w:rsidRPr="00E0430F" w:rsidRDefault="0043220C" w:rsidP="00E0430F">
      <w:pPr>
        <w:pStyle w:val="a7"/>
        <w:widowControl w:val="0"/>
        <w:numPr>
          <w:ilvl w:val="0"/>
          <w:numId w:val="22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hanging="513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0430F">
        <w:rPr>
          <w:rFonts w:ascii="Times New Roman" w:hAnsi="Times New Roman"/>
          <w:sz w:val="24"/>
          <w:szCs w:val="24"/>
        </w:rPr>
        <w:t>Полномочия по организации теплоснабжения (190-ФЗ), в том числе:</w:t>
      </w:r>
    </w:p>
    <w:p w:rsidR="0043220C" w:rsidRPr="0043220C" w:rsidRDefault="00FE7B31" w:rsidP="00FE7B31">
      <w:pPr>
        <w:widowControl w:val="0"/>
        <w:tabs>
          <w:tab w:val="left" w:pos="3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обеспечения надежного теплоснабжения потребителей на территориях поселений, городских округов, в том числе принятие мер по организации обеспечения теплоснабжения потребителей в случае неисполнения теплоснабжающими организациями или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теплосетевыми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организациями своих обязательств либо отказа указанных организаций от исполнения своих обязательств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1);</w:t>
      </w:r>
    </w:p>
    <w:p w:rsidR="0043220C" w:rsidRPr="0043220C" w:rsidRDefault="00FE7B31" w:rsidP="00FE7B31">
      <w:pPr>
        <w:widowControl w:val="0"/>
        <w:tabs>
          <w:tab w:val="left" w:pos="3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рассмотрение обращений потребителей по вопросам надежности теплоснабжения в порядке, установленном </w:t>
      </w:r>
      <w:hyperlink r:id="rId7" w:history="1">
        <w:r w:rsidR="0043220C"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правилами</w:t>
        </w:r>
      </w:hyperlink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теплоснабжения, утвержденными Правительством Российской Федерации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2);</w:t>
      </w:r>
    </w:p>
    <w:p w:rsidR="0043220C" w:rsidRPr="0043220C" w:rsidRDefault="00FE7B31" w:rsidP="00FE7B31">
      <w:pPr>
        <w:widowControl w:val="0"/>
        <w:tabs>
          <w:tab w:val="left" w:pos="3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предусмотренных </w:t>
      </w:r>
      <w:hyperlink r:id="rId8" w:history="1">
        <w:r w:rsidR="0043220C"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частями 5</w:t>
        </w:r>
      </w:hyperlink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9" w:history="1">
        <w:r w:rsidR="0043220C"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 статьи 7</w:t>
        </w:r>
      </w:hyperlink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«О теплоснабжении» полномочий в области регулирования цен (тарифов) в сфере теплоснабжения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3);</w:t>
      </w:r>
    </w:p>
    <w:p w:rsidR="0043220C" w:rsidRPr="0043220C" w:rsidRDefault="00FE7B31" w:rsidP="00FE7B31">
      <w:pPr>
        <w:widowControl w:val="0"/>
        <w:tabs>
          <w:tab w:val="left" w:pos="3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требований, установленных правилами оценки готовности муниципального района к отопительному периоду, и </w:t>
      </w:r>
      <w:proofErr w:type="gram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готовностью теплоснабжающих организаций,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теплосетевых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организаций, отдельных категорий потребителей к отопительному периоду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4);</w:t>
      </w:r>
    </w:p>
    <w:p w:rsidR="0043220C" w:rsidRPr="0043220C" w:rsidRDefault="00FE7B31" w:rsidP="00FE7B31">
      <w:pPr>
        <w:widowControl w:val="0"/>
        <w:tabs>
          <w:tab w:val="left" w:pos="3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вывода источников тепловой энергии, тепловых сетей в ремонт и из эксплуатации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5);</w:t>
      </w:r>
    </w:p>
    <w:p w:rsidR="0043220C" w:rsidRPr="0043220C" w:rsidRDefault="00FE7B31" w:rsidP="00FE7B31">
      <w:pPr>
        <w:widowControl w:val="0"/>
        <w:tabs>
          <w:tab w:val="left" w:pos="3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схем теплоснабжения муниципального района с численностью населения менее пятисот тысяч человек, в том числе определение единой теплоснабжающей организации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6);</w:t>
      </w:r>
    </w:p>
    <w:p w:rsidR="0043220C" w:rsidRPr="0043220C" w:rsidRDefault="00FE7B31" w:rsidP="00FE7B31">
      <w:pPr>
        <w:widowControl w:val="0"/>
        <w:tabs>
          <w:tab w:val="left" w:pos="3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инвестиционных программ организаций, осуществляющих регулируемые виды деятельности в сфере теплоснабжения, за исключением таких программ, которые согласовываются в соответствии с </w:t>
      </w:r>
      <w:hyperlink r:id="rId10" w:history="1">
        <w:r w:rsidR="0043220C"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 об электроэнергетике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7).</w:t>
      </w:r>
    </w:p>
    <w:p w:rsidR="0043220C" w:rsidRPr="00E0430F" w:rsidRDefault="0043220C" w:rsidP="00E0430F">
      <w:pPr>
        <w:pStyle w:val="a7"/>
        <w:widowControl w:val="0"/>
        <w:numPr>
          <w:ilvl w:val="0"/>
          <w:numId w:val="2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0430F">
        <w:rPr>
          <w:rFonts w:ascii="Times New Roman" w:hAnsi="Times New Roman"/>
          <w:sz w:val="24"/>
          <w:szCs w:val="24"/>
        </w:rPr>
        <w:t>Полномочия в сфере водоснабжения и водоотведения (416-ФЗ), в том числе:</w:t>
      </w:r>
    </w:p>
    <w:p w:rsidR="0043220C" w:rsidRPr="0043220C" w:rsidRDefault="002D4284" w:rsidP="002D4284">
      <w:pPr>
        <w:widowControl w:val="0"/>
        <w:tabs>
          <w:tab w:val="left" w:pos="382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организация водоснабжения населения, в том числе принятие мер по организации водоснабжения населения и (или) водоотведения в случае невозможности исполнения организациями, осуществляющими горячее водоснабжение, холодное водоснабжение и (или) водоотведение, своих обязательств либо в случае отказа указанных организаций от исполнения своих обязательств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1);</w:t>
      </w:r>
    </w:p>
    <w:p w:rsidR="0043220C" w:rsidRPr="0043220C" w:rsidRDefault="00FE7B31" w:rsidP="00FE7B31">
      <w:pPr>
        <w:widowControl w:val="0"/>
        <w:tabs>
          <w:tab w:val="left" w:pos="38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для централизованной системы холодного водоснабжения и (или) водоотведения поселения, городского округа гарантирующей организации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2);</w:t>
      </w:r>
    </w:p>
    <w:p w:rsidR="0043220C" w:rsidRPr="0043220C" w:rsidRDefault="00FE7B31" w:rsidP="00FE7B31">
      <w:pPr>
        <w:widowControl w:val="0"/>
        <w:tabs>
          <w:tab w:val="left" w:pos="38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вывода объектов централизованных систем горячего водоснабжения,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холодного водоснабжения и (или) водоотведения в ремонт и из эксплуатации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3);</w:t>
      </w:r>
    </w:p>
    <w:p w:rsidR="0043220C" w:rsidRPr="0043220C" w:rsidRDefault="00FE7B31" w:rsidP="00FE7B31">
      <w:pPr>
        <w:widowControl w:val="0"/>
        <w:tabs>
          <w:tab w:val="left" w:pos="38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утверждение технических заданий на разработку инвестиционных программ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5);</w:t>
      </w:r>
    </w:p>
    <w:p w:rsidR="0043220C" w:rsidRPr="0043220C" w:rsidRDefault="00FE7B31" w:rsidP="00FE7B31">
      <w:pPr>
        <w:widowControl w:val="0"/>
        <w:tabs>
          <w:tab w:val="left" w:pos="38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согласование инвестиционных программ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6);</w:t>
      </w:r>
    </w:p>
    <w:p w:rsidR="0043220C" w:rsidRPr="0043220C" w:rsidRDefault="00FE7B31" w:rsidP="00FE7B31">
      <w:pPr>
        <w:widowControl w:val="0"/>
        <w:tabs>
          <w:tab w:val="left" w:pos="38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t xml:space="preserve">- </w:t>
      </w:r>
      <w:hyperlink r:id="rId11" w:history="1">
        <w:r w:rsidR="0043220C"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согласование</w:t>
        </w:r>
      </w:hyperlink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="0043220C"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планов</w:t>
        </w:r>
      </w:hyperlink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снижения сбросов загрязняющих веществ, иных веществ и микроорганизмов в поверхностные водные объекты, подземные водные объекты и на водосборные площади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7);</w:t>
      </w:r>
    </w:p>
    <w:p w:rsidR="0043220C" w:rsidRPr="0043220C" w:rsidRDefault="00FE7B31" w:rsidP="00FE7B31">
      <w:pPr>
        <w:widowControl w:val="0"/>
        <w:tabs>
          <w:tab w:val="left" w:pos="38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принятие решений о порядке и сроках прекращения горячего водоснабжения с использованием открытых систем теплоснабжения (горячего водоснабжения) и об организации перевода абонентов, объекты капитального строительства которых подключены (технологически присоединены) к таким системам, на иную систему горячего водоснабжения в случаях, предусмотренных Федеральным законом «О водоснабжении и водоотведении»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8);</w:t>
      </w:r>
      <w:proofErr w:type="gramEnd"/>
    </w:p>
    <w:p w:rsidR="0043220C" w:rsidRPr="0043220C" w:rsidRDefault="00FE7B31" w:rsidP="00FE7B31">
      <w:pPr>
        <w:widowControl w:val="0"/>
        <w:tabs>
          <w:tab w:val="left" w:pos="382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заключение соглашений об условиях осуществления регулируемой деятельности в сфере водоснабжения и водоотведения в случаях, предусмотренных Федеральным законом «О водоснабжении и водоотведении» (ст. 6, п. 1,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9).</w:t>
      </w:r>
    </w:p>
    <w:p w:rsidR="0043220C" w:rsidRPr="0043220C" w:rsidRDefault="0043220C" w:rsidP="002D42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Приоритеты и цели государственной политики в жилищной и жилищно-коммунальной сферах определены </w:t>
      </w:r>
      <w:hyperlink r:id="rId13" w:history="1">
        <w:r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Указом</w:t>
        </w:r>
      </w:hyperlink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Российской Федерации от 7 мая 2012 года № 600 «О мерах по обеспечению граждан Российской Федерации доступным и комфортным жильем и повышению качества жилищно-коммунальных услуг», а также </w:t>
      </w:r>
      <w:hyperlink r:id="rId14" w:history="1">
        <w:r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Концепцией</w:t>
        </w:r>
      </w:hyperlink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</w:t>
      </w:r>
      <w:proofErr w:type="gram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1662-р.</w:t>
      </w:r>
    </w:p>
    <w:p w:rsidR="0043220C" w:rsidRPr="0043220C" w:rsidRDefault="0043220C" w:rsidP="002D42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Стратегическая цель государственной политики в жилищной и жилищно-коммунальной сферах на период до 202</w:t>
      </w:r>
      <w:r w:rsidR="006D64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- создание комфортной среды обитания и жизнедеятельности для человека, которая позволяет не только удовлетворять жилищные потребности, но и обеспечивает высокое качество жизни в целом.</w:t>
      </w:r>
      <w:proofErr w:type="gramEnd"/>
    </w:p>
    <w:p w:rsidR="0043220C" w:rsidRPr="0043220C" w:rsidRDefault="0043220C" w:rsidP="002D42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числе задач, поставленных Указом Президента Российской Федерации от 7 мая </w:t>
      </w:r>
      <w:smartTag w:uri="urn:schemas-microsoft-com:office:smarttags" w:element="metricconverter">
        <w:smartTagPr>
          <w:attr w:name="ProductID" w:val="2012 г"/>
        </w:smartTagPr>
        <w:r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2012 г</w:t>
        </w:r>
      </w:smartTag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600:</w:t>
      </w:r>
    </w:p>
    <w:p w:rsidR="0043220C" w:rsidRPr="0043220C" w:rsidRDefault="00E84461" w:rsidP="00E84461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улучшение качества предоставления жилищно-коммунальных услуг, в том числе путем обеспечения конкуренции на рынке этих услуг на региональном и местном уровнях;</w:t>
      </w:r>
    </w:p>
    <w:p w:rsidR="0043220C" w:rsidRPr="0043220C" w:rsidRDefault="00E84461" w:rsidP="00E84461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благоприятных условий для привлечения частных инвестиций в сферу жилищно-коммунального хозяйства в целях решения задач модернизации и повышения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 коммунального хозяйства, в том числе установление долгосрочных (не менее чем на три года) тарифов на коммунальные ресурсы, а также определение величины тарифов в зависимости от качества и надежности предоставляемых ресурсов;</w:t>
      </w:r>
    </w:p>
    <w:p w:rsidR="0043220C" w:rsidRPr="0043220C" w:rsidRDefault="00E84461" w:rsidP="00E84461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сети общественных организаций в целях оказания содействия уполномоченным органам в осуществлении </w:t>
      </w:r>
      <w:proofErr w:type="gram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организациями коммунального комплекса своих обязательств.</w:t>
      </w:r>
    </w:p>
    <w:p w:rsidR="0043220C" w:rsidRPr="0043220C" w:rsidRDefault="0043220C" w:rsidP="002D428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Стратегией социально-экономического развития Удмуртской Республики на период до 2025 года в числе направлений развития рассматривается модернизация жилищно-коммунального хозяйства, повышение уровня </w:t>
      </w:r>
      <w:proofErr w:type="spellStart"/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энергоэффективности</w:t>
      </w:r>
      <w:proofErr w:type="spellEnd"/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жилищно-коммунальном хозяйстве за счет внедрения современных технологий.</w:t>
      </w:r>
    </w:p>
    <w:p w:rsidR="0043220C" w:rsidRPr="0043220C" w:rsidRDefault="0043220C" w:rsidP="002D428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числе целей государственной программы Удмуртской Республики «Обеспечение качественным жильем и услугами ЖКХ населения Удмуртской Республики (2013 - 2020 годы)» - повышение качества и надежности предоставления жилищно-коммунальных услуг населению. В соответствии с </w:t>
      </w:r>
      <w:hyperlink r:id="rId15" w:history="1">
        <w:r w:rsidRPr="0043220C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Указом</w:t>
        </w:r>
      </w:hyperlink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Президента Российской Федерации от 7 мая 2012 года № 600 планируется реализовать меры по обеспечению благоприятных условий для привлечения частных инвестиций в сферу жилищно-коммунального хозяйства в целях решения задач модернизации и повышения </w:t>
      </w:r>
      <w:proofErr w:type="spellStart"/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энергоэффективности</w:t>
      </w:r>
      <w:proofErr w:type="spellEnd"/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объектов коммунального хозяйства.</w:t>
      </w:r>
    </w:p>
    <w:p w:rsidR="0043220C" w:rsidRPr="0043220C" w:rsidRDefault="0043220C" w:rsidP="002D42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полномочий органов местного самоуправления муниципального района, с учетом приоритетов государственной политики и существующих проблем в сфере жилищного хозяйства, определены цель и задачи подпрограммы.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Arial" w:hAnsi="Times New Roman" w:cs="Times New Roman"/>
          <w:sz w:val="24"/>
          <w:szCs w:val="24"/>
          <w:lang w:eastAsia="ru-RU"/>
        </w:rPr>
        <w:lastRenderedPageBreak/>
        <w:t xml:space="preserve">Целью подпрограммы является </w:t>
      </w:r>
      <w:r w:rsidRPr="0043220C">
        <w:rPr>
          <w:rFonts w:ascii="Times New Roman" w:eastAsia="Times New Roman" w:hAnsi="Times New Roman" w:cs="Times New Roman"/>
          <w:color w:val="000000"/>
          <w:lang w:eastAsia="ru-RU"/>
        </w:rPr>
        <w:t>обеспечение надежной и эффективной работы инженерно-коммунальной инфраструктуры на территории муниципального образования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lang w:eastAsia="ru-RU"/>
        </w:rPr>
        <w:t xml:space="preserve"> район», ее развитие с учетом потребности в новых мощностях, обеспечение  потребителей необходимым набором коммунальных услуг, отвечающих по качеству установленным нормативным </w:t>
      </w:r>
    </w:p>
    <w:p w:rsidR="0043220C" w:rsidRPr="0043220C" w:rsidRDefault="0043220C" w:rsidP="00FE7B31">
      <w:pPr>
        <w:keepNext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426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поставленной цели будут решаться следующие задачи:</w:t>
      </w:r>
    </w:p>
    <w:p w:rsidR="0043220C" w:rsidRPr="0043220C" w:rsidRDefault="0043220C" w:rsidP="00FE7B31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Обеспечение бесперебойной и безаварийной работы коммунального комплекса.</w:t>
      </w:r>
    </w:p>
    <w:p w:rsidR="0043220C" w:rsidRPr="0043220C" w:rsidRDefault="0043220C" w:rsidP="00FE7B31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Модернизация системы коммунальной инфраструктуры муниципального образования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район».</w:t>
      </w:r>
    </w:p>
    <w:p w:rsidR="0043220C" w:rsidRPr="0043220C" w:rsidRDefault="0043220C" w:rsidP="00FE7B31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Повышение эффективности работы коммунального комплекса (снижение издержек). </w:t>
      </w:r>
    </w:p>
    <w:p w:rsidR="0043220C" w:rsidRPr="0043220C" w:rsidRDefault="0043220C" w:rsidP="00FE7B31">
      <w:pPr>
        <w:widowControl w:val="0"/>
        <w:overflowPunct w:val="0"/>
        <w:autoSpaceDE w:val="0"/>
        <w:autoSpaceDN w:val="0"/>
        <w:adjustRightInd w:val="0"/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Обеспечение коммунальной инфраструктурой существующих и строящихся объектов на территории муниципального образования «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район».</w:t>
      </w:r>
    </w:p>
    <w:p w:rsidR="0043220C" w:rsidRPr="0043220C" w:rsidRDefault="0043220C" w:rsidP="00FE7B31">
      <w:pPr>
        <w:tabs>
          <w:tab w:val="left" w:pos="426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Повышение качества предоставляемых потребителям коммунальных услуг.</w:t>
      </w:r>
    </w:p>
    <w:p w:rsidR="0043220C" w:rsidRPr="0043220C" w:rsidRDefault="0043220C" w:rsidP="00FE7B31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</w:pPr>
      <w:r w:rsidRPr="0043220C">
        <w:rPr>
          <w:rFonts w:ascii="Times New Roman" w:eastAsia="Arial" w:hAnsi="Times New Roman" w:cs="Times New Roman"/>
          <w:kern w:val="1"/>
          <w:sz w:val="24"/>
          <w:szCs w:val="24"/>
          <w:lang w:eastAsia="ar-SA"/>
        </w:rPr>
        <w:t>Важным направлением для решения данных задачи является совершенствование системы тарифного регулирования в данном направлении. Бюджетные средства, направляемые на реализацию подпрограммы, должны быть предназначены для выполнения проектов модернизации объектов коммунальной инфраструктуры, связанных с реконструкцией существующих объектов (с высоким уровнем износа), а также со строительством новых объектов, направленных на замену объектов с высоким уровнем износа.</w:t>
      </w:r>
    </w:p>
    <w:p w:rsidR="0043220C" w:rsidRPr="0043220C" w:rsidRDefault="0043220C" w:rsidP="0043220C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20C" w:rsidRPr="0043220C" w:rsidRDefault="0043220C" w:rsidP="0043220C">
      <w:pPr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851" w:right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3.3.Целевые показатели (индикаторы)</w:t>
      </w:r>
    </w:p>
    <w:p w:rsidR="0043220C" w:rsidRPr="0043220C" w:rsidRDefault="0043220C" w:rsidP="0043220C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количественной оценки достижения целей и задач подпрограммы определены следующие целевые показатели (индикаторы):</w:t>
      </w:r>
    </w:p>
    <w:p w:rsidR="0043220C" w:rsidRPr="0043220C" w:rsidRDefault="0043220C" w:rsidP="00FE7B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ar-SA"/>
        </w:rPr>
        <w:t>1. Износ сетей теплоснабжения, процентов;</w:t>
      </w:r>
    </w:p>
    <w:p w:rsidR="0043220C" w:rsidRPr="0043220C" w:rsidRDefault="0043220C" w:rsidP="00FE7B31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3220C">
        <w:rPr>
          <w:rFonts w:ascii="Times New Roman" w:eastAsia="Times New Roman" w:hAnsi="Times New Roman" w:cs="Times New Roman"/>
          <w:sz w:val="24"/>
          <w:szCs w:val="20"/>
          <w:lang w:eastAsia="ar-SA"/>
        </w:rPr>
        <w:t>2. Количество технологических нарушений на системах теплоснабжения, единиц;</w:t>
      </w:r>
    </w:p>
    <w:p w:rsidR="0043220C" w:rsidRPr="0043220C" w:rsidRDefault="0043220C" w:rsidP="00FE7B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ar-SA"/>
        </w:rPr>
        <w:t>3. Износ сетей холодного водоснабжения, процентов;</w:t>
      </w:r>
    </w:p>
    <w:p w:rsidR="0043220C" w:rsidRPr="0043220C" w:rsidRDefault="0043220C" w:rsidP="00FE7B31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3220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4. Количество технологических нарушений на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водоснабжения</w:t>
      </w:r>
      <w:r w:rsidRPr="0043220C">
        <w:rPr>
          <w:rFonts w:ascii="Times New Roman" w:eastAsia="Times New Roman" w:hAnsi="Times New Roman" w:cs="Times New Roman"/>
          <w:sz w:val="24"/>
          <w:szCs w:val="20"/>
          <w:lang w:eastAsia="ar-SA"/>
        </w:rPr>
        <w:t>, единиц;</w:t>
      </w:r>
    </w:p>
    <w:p w:rsidR="0043220C" w:rsidRPr="0043220C" w:rsidRDefault="0043220C" w:rsidP="00FE7B31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ar-SA"/>
        </w:rPr>
        <w:t>5. Износ сетей водоотведения, процентов;</w:t>
      </w:r>
    </w:p>
    <w:p w:rsidR="0043220C" w:rsidRPr="0043220C" w:rsidRDefault="0043220C" w:rsidP="00FE7B31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43220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6. Количество технологических нарушений на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водоотведения</w:t>
      </w:r>
      <w:r w:rsidRPr="0043220C">
        <w:rPr>
          <w:rFonts w:ascii="Times New Roman" w:eastAsia="Times New Roman" w:hAnsi="Times New Roman" w:cs="Times New Roman"/>
          <w:sz w:val="24"/>
          <w:szCs w:val="20"/>
          <w:lang w:eastAsia="ar-SA"/>
        </w:rPr>
        <w:t>, единиц;</w:t>
      </w:r>
    </w:p>
    <w:p w:rsidR="0043220C" w:rsidRPr="0043220C" w:rsidRDefault="0043220C" w:rsidP="00FE7B31">
      <w:pPr>
        <w:widowControl w:val="0"/>
        <w:tabs>
          <w:tab w:val="left" w:pos="0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7. Доля потерь в тепловой энергии при ее передаче в общем объеме переданной тепловой энергии,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r w:rsidRPr="0043220C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; </w:t>
      </w:r>
    </w:p>
    <w:p w:rsidR="0043220C" w:rsidRPr="0043220C" w:rsidRDefault="00FE7B31" w:rsidP="00FE7B31">
      <w:pPr>
        <w:widowControl w:val="0"/>
        <w:adjustRightInd w:val="0"/>
        <w:spacing w:after="0" w:line="240" w:lineRule="auto"/>
        <w:ind w:left="44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8.</w:t>
      </w:r>
      <w:r w:rsidR="0043220C" w:rsidRPr="0043220C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Доля потребителей, обеспеченных централизованным водоснабжением, от общего количества потребителей,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r w:rsidR="0043220C" w:rsidRPr="0043220C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;</w:t>
      </w:r>
    </w:p>
    <w:p w:rsidR="0043220C" w:rsidRPr="0043220C" w:rsidRDefault="0043220C" w:rsidP="00FE7B31">
      <w:pPr>
        <w:widowControl w:val="0"/>
        <w:tabs>
          <w:tab w:val="left" w:pos="0"/>
        </w:tabs>
        <w:adjustRightInd w:val="0"/>
        <w:spacing w:after="0" w:line="240" w:lineRule="auto"/>
        <w:ind w:left="-15"/>
        <w:jc w:val="both"/>
        <w:textAlignment w:val="baseline"/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 xml:space="preserve">9.Доля потребителей (население и организации), пользующихся услугой по сбору твердых бытовых отходов от общего количества потребителей,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процентов</w:t>
      </w:r>
      <w:r w:rsidRPr="0043220C">
        <w:rPr>
          <w:rFonts w:ascii="Times New Roman" w:eastAsia="Times New Roman" w:hAnsi="Times New Roman" w:cs="Times New Roman"/>
          <w:kern w:val="28"/>
          <w:sz w:val="24"/>
          <w:szCs w:val="24"/>
          <w:lang w:eastAsia="ru-RU"/>
        </w:rPr>
        <w:t>;</w:t>
      </w:r>
    </w:p>
    <w:p w:rsidR="0043220C" w:rsidRPr="0043220C" w:rsidRDefault="0043220C" w:rsidP="00FE7B31">
      <w:pPr>
        <w:widowControl w:val="0"/>
        <w:tabs>
          <w:tab w:val="left" w:pos="0"/>
        </w:tabs>
        <w:adjustRightInd w:val="0"/>
        <w:spacing w:after="0" w:line="240" w:lineRule="auto"/>
        <w:ind w:left="-1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Доля организаций коммунального комплекса, осуществляющих производство товаров, оказание услуг по вод</w:t>
      </w:r>
      <w:proofErr w:type="gramStart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тепло-, газо- и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муниципального района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муниципального района, процентов;</w:t>
      </w:r>
    </w:p>
    <w:p w:rsidR="0043220C" w:rsidRPr="0043220C" w:rsidRDefault="0043220C" w:rsidP="00432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Показатель характеризует работу органов местного самоуправления по созданию конкурентной среды на рынке коммунальных услуг. Влияет на стоимость и качество предоставляемых потребителям коммунальных услуг. Показатель предусмотрен в системе показателей для оценки эффективности деятельности органов местного самоуправления, а также используется в качестве условия для предоставления средств Фонда содействия реформированию жилищно-коммунального хозяйства в соответствии со статьей 14 Федерального закона от 21 июля </w:t>
      </w:r>
      <w:smartTag w:uri="urn:schemas-microsoft-com:office:smarttags" w:element="metricconverter">
        <w:smartTagPr>
          <w:attr w:name="ProductID" w:val="2007 г"/>
        </w:smartTagPr>
        <w:r w:rsidRPr="004322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2007 г</w:t>
        </w:r>
      </w:smartTag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 № 185-ФЗ.</w:t>
      </w:r>
    </w:p>
    <w:p w:rsidR="0043220C" w:rsidRPr="0043220C" w:rsidRDefault="0043220C" w:rsidP="0043220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Удельный вес проб воды, отбор которых произведен из водопроводной сети и которые не отвечают гигиеническим нормативам по санитарно-гигиеническим показателям, процентов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3220C" w:rsidRPr="0043220C" w:rsidRDefault="0043220C" w:rsidP="0043220C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значениях целевых показателей по годам реализации муниципальной программы представлены в Приложении 1 к муниципальной программе.</w:t>
      </w:r>
    </w:p>
    <w:p w:rsidR="0043220C" w:rsidRPr="0043220C" w:rsidRDefault="0043220C" w:rsidP="0043220C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01E86" w:rsidRDefault="0043220C" w:rsidP="00401E86">
      <w:pPr>
        <w:shd w:val="clear" w:color="auto" w:fill="FFFFFF"/>
        <w:tabs>
          <w:tab w:val="left" w:pos="1276"/>
        </w:tabs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 Сроки и этапы реализации</w:t>
      </w:r>
    </w:p>
    <w:p w:rsidR="0043220C" w:rsidRPr="0043220C" w:rsidRDefault="00401E86" w:rsidP="00401E86">
      <w:pPr>
        <w:shd w:val="clear" w:color="auto" w:fill="FFFFFF"/>
        <w:tabs>
          <w:tab w:val="left" w:pos="1276"/>
        </w:tabs>
        <w:spacing w:after="0" w:line="240" w:lineRule="auto"/>
        <w:ind w:right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43220C"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Подпрограмма реализуется в </w:t>
      </w:r>
      <w:r w:rsidRPr="00401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2021-2025 </w:t>
      </w:r>
      <w:r w:rsidR="0043220C"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годах. Этапы реализации подпрограммы не выделяются.</w:t>
      </w:r>
    </w:p>
    <w:p w:rsidR="0043220C" w:rsidRPr="0043220C" w:rsidRDefault="0043220C" w:rsidP="00432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20C" w:rsidRPr="0043220C" w:rsidRDefault="0043220C" w:rsidP="0043220C">
      <w:pPr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709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3.5.Основные мероприятия</w:t>
      </w:r>
    </w:p>
    <w:p w:rsidR="0043220C" w:rsidRPr="00FE7B31" w:rsidRDefault="00FE7B31" w:rsidP="00FE7B3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1) </w:t>
      </w:r>
      <w:r w:rsidR="0043220C" w:rsidRPr="00FE7B31">
        <w:rPr>
          <w:rFonts w:ascii="Times New Roman" w:hAnsi="Times New Roman"/>
          <w:sz w:val="24"/>
          <w:szCs w:val="24"/>
        </w:rPr>
        <w:t>Привлечение частных инвестиций в</w:t>
      </w:r>
      <w:r w:rsidR="00D33B84" w:rsidRPr="00FE7B31">
        <w:rPr>
          <w:rFonts w:ascii="Times New Roman" w:hAnsi="Times New Roman"/>
          <w:sz w:val="24"/>
          <w:szCs w:val="24"/>
        </w:rPr>
        <w:t xml:space="preserve"> системы тепло-, водоснабжения </w:t>
      </w:r>
      <w:r w:rsidR="0043220C" w:rsidRPr="00FE7B31">
        <w:rPr>
          <w:rFonts w:ascii="Times New Roman" w:hAnsi="Times New Roman"/>
          <w:sz w:val="24"/>
          <w:szCs w:val="24"/>
        </w:rPr>
        <w:t>водоотведения и очистки сточных вод;</w:t>
      </w:r>
    </w:p>
    <w:p w:rsidR="0043220C" w:rsidRPr="00FE7B31" w:rsidRDefault="00FE7B31" w:rsidP="00FE7B3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2) </w:t>
      </w:r>
      <w:r w:rsidR="0043220C" w:rsidRPr="00FE7B31">
        <w:rPr>
          <w:rFonts w:ascii="Times New Roman" w:hAnsi="Times New Roman"/>
          <w:sz w:val="24"/>
          <w:szCs w:val="24"/>
        </w:rPr>
        <w:t>Организация подготовки коммунального хозяйства к осенне-зимнему периоду.</w:t>
      </w:r>
    </w:p>
    <w:p w:rsidR="0043220C" w:rsidRPr="0043220C" w:rsidRDefault="0043220C" w:rsidP="00432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основного мероприятия ежегодно разрабатывается и утверждается </w:t>
      </w:r>
      <w:r w:rsidR="00D5545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Администрацией муниципального образования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55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proofErr w:type="spell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D55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» план мероприятий по подготовке коммунального хозяйства к осенне-зимнему периоду.</w:t>
      </w:r>
    </w:p>
    <w:p w:rsidR="0043220C" w:rsidRPr="00D33B84" w:rsidRDefault="00FE7B31" w:rsidP="00FE7B31">
      <w:pPr>
        <w:pStyle w:val="a7"/>
        <w:keepNext/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36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3)</w:t>
      </w:r>
      <w:r w:rsidR="0043220C" w:rsidRPr="00D33B84">
        <w:rPr>
          <w:rFonts w:ascii="Times New Roman" w:hAnsi="Times New Roman"/>
          <w:sz w:val="24"/>
          <w:szCs w:val="24"/>
        </w:rPr>
        <w:t>Разработка программы комплексного развития системы коммунальной инфраструктуры.</w:t>
      </w:r>
    </w:p>
    <w:p w:rsidR="0043220C" w:rsidRPr="00FE7B31" w:rsidRDefault="00FE7B31" w:rsidP="00FE7B31">
      <w:pPr>
        <w:keepNext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4) </w:t>
      </w:r>
      <w:r w:rsidR="0043220C" w:rsidRPr="00FE7B31">
        <w:rPr>
          <w:rFonts w:ascii="Times New Roman" w:hAnsi="Times New Roman"/>
          <w:sz w:val="24"/>
          <w:szCs w:val="24"/>
        </w:rPr>
        <w:t xml:space="preserve">Актуализация схем теплоснабжения. </w:t>
      </w:r>
    </w:p>
    <w:p w:rsidR="0043220C" w:rsidRPr="0043220C" w:rsidRDefault="0043220C" w:rsidP="00432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утвержденных схем теплоснабжения осуществляется развитие системы теплоснабжения района.</w:t>
      </w:r>
    </w:p>
    <w:p w:rsidR="0043220C" w:rsidRPr="00D33B84" w:rsidRDefault="00FE7B31" w:rsidP="00FE7B31">
      <w:pPr>
        <w:pStyle w:val="a7"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="0043220C" w:rsidRPr="00D33B84">
        <w:rPr>
          <w:rFonts w:ascii="Times New Roman" w:hAnsi="Times New Roman"/>
          <w:sz w:val="24"/>
          <w:szCs w:val="24"/>
        </w:rPr>
        <w:t>Актуализация схем водоснабжения и водоотведения.</w:t>
      </w:r>
    </w:p>
    <w:p w:rsidR="0043220C" w:rsidRPr="0043220C" w:rsidRDefault="0043220C" w:rsidP="00432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FE7B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 с утвержденными схемами осуществляется развитие централизованных систем горячего водоснабжения, холодного водоснабжения и водоотведения.</w:t>
      </w:r>
    </w:p>
    <w:p w:rsidR="0043220C" w:rsidRPr="00D33B84" w:rsidRDefault="00FE7B31" w:rsidP="00FE7B31">
      <w:pPr>
        <w:pStyle w:val="a7"/>
        <w:widowControl w:val="0"/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6)</w:t>
      </w:r>
      <w:r w:rsidR="0043220C" w:rsidRPr="00D33B84">
        <w:rPr>
          <w:rFonts w:ascii="Times New Roman" w:hAnsi="Times New Roman"/>
          <w:sz w:val="24"/>
          <w:szCs w:val="24"/>
        </w:rPr>
        <w:t>Строительство и реконструкция объектов коммунальной инфрастру</w:t>
      </w:r>
      <w:r w:rsidR="00546C93">
        <w:rPr>
          <w:rFonts w:ascii="Times New Roman" w:hAnsi="Times New Roman"/>
          <w:sz w:val="24"/>
          <w:szCs w:val="24"/>
        </w:rPr>
        <w:t>ктуры.</w:t>
      </w:r>
    </w:p>
    <w:p w:rsidR="0043220C" w:rsidRPr="0043220C" w:rsidRDefault="00D33B84" w:rsidP="00D33B8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  <w:r w:rsidR="00FE7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7) </w:t>
      </w:r>
      <w:r w:rsidR="0043220C"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Паспортизация бесхозяйных объектов жилищно-коммунального хозяйства.</w:t>
      </w:r>
    </w:p>
    <w:p w:rsidR="0043220C" w:rsidRPr="0043220C" w:rsidRDefault="00D33B84" w:rsidP="00D33B84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r w:rsidR="00FE7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E7B3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3220C"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8) Содержание коммунальной инфраструктуры</w:t>
      </w:r>
    </w:p>
    <w:p w:rsidR="0043220C" w:rsidRPr="0043220C" w:rsidRDefault="0043220C" w:rsidP="004322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основного мероприятия осуществляется:</w:t>
      </w:r>
    </w:p>
    <w:p w:rsidR="0043220C" w:rsidRPr="0043220C" w:rsidRDefault="00D33B8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заявок на строительство и реконструкцию объектов коммунальной инфраструктуры за счет бюджетных сре</w:t>
      </w:r>
      <w:proofErr w:type="gram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включения в перечень объектов капитального строительства Удмуртской Республики;</w:t>
      </w:r>
    </w:p>
    <w:p w:rsidR="0043220C" w:rsidRDefault="00D33B8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функций заказчика </w:t>
      </w:r>
      <w:r w:rsidR="0043220C" w:rsidRPr="004322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 проектированию и строительству объектов коммунальной инфраструктуры (в части объектов, на проектирование и (или) строительство которых предусмотрены бюджетные ассигнования).</w:t>
      </w:r>
    </w:p>
    <w:p w:rsidR="00090928" w:rsidRPr="0043220C" w:rsidRDefault="00090928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9) Федеральный проект «Чистая вода»</w:t>
      </w:r>
      <w:r w:rsidR="00975416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;</w:t>
      </w:r>
    </w:p>
    <w:p w:rsidR="00090928" w:rsidRPr="0043220C" w:rsidRDefault="00975416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10) Федеральный проект «Чистая вода»;</w:t>
      </w:r>
    </w:p>
    <w:p w:rsidR="0043220C" w:rsidRPr="0043220C" w:rsidRDefault="0043220C" w:rsidP="0043220C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</w:t>
      </w:r>
    </w:p>
    <w:p w:rsidR="0043220C" w:rsidRPr="0043220C" w:rsidRDefault="0043220C" w:rsidP="0043220C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220C" w:rsidRPr="0043220C" w:rsidRDefault="0043220C" w:rsidP="0043220C">
      <w:pPr>
        <w:keepNext/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right="62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3.6.</w:t>
      </w: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Меры муниципального регулирования</w:t>
      </w:r>
    </w:p>
    <w:p w:rsidR="0043220C" w:rsidRPr="0043220C" w:rsidRDefault="0043220C" w:rsidP="0043220C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согласование инвестиционных программ организаций, осуществляющих регулируемые виды деятельности в сфере теплоснабжения, электроснабжения, водоснабжения, водоотведения, газоснабжения. В соответствии с инвестиционными программами соответствующими организациями реализуются мероприятия по строительству, реконструкции и (или) модернизации объектов коммунальной инфраструктуры. </w:t>
      </w:r>
    </w:p>
    <w:p w:rsidR="0043220C" w:rsidRDefault="0043220C" w:rsidP="00401E86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Осуществляется согласование вывода объектов централизованных систем водоснабжения и (или) водоотведения, источников тепловой энергии, тепловых сетей в ремонт и из эксплуатации.</w:t>
      </w:r>
    </w:p>
    <w:p w:rsidR="00401E86" w:rsidRPr="0043220C" w:rsidRDefault="00401E86" w:rsidP="00401E86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220C" w:rsidRPr="0043220C" w:rsidRDefault="0043220C" w:rsidP="0043220C">
      <w:pPr>
        <w:keepNext/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right="62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3.7. </w:t>
      </w: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Прогноз сводных показателей муниципальных заданий </w:t>
      </w:r>
    </w:p>
    <w:p w:rsidR="0043220C" w:rsidRPr="0043220C" w:rsidRDefault="0043220C" w:rsidP="003C5D2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задания на оказание муниципальных услуг (выполнение муниципальных работ) в рамках подпрограммы не формируются.</w:t>
      </w:r>
    </w:p>
    <w:p w:rsidR="0043220C" w:rsidRPr="0043220C" w:rsidRDefault="0043220C" w:rsidP="0043220C">
      <w:pPr>
        <w:keepNext/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right="62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220C" w:rsidRPr="0043220C" w:rsidRDefault="0043220C" w:rsidP="0043220C">
      <w:pPr>
        <w:keepNext/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right="62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3.8. Взаимодействие с органами государственной власти и местного самоуправления, организациями и гражданами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органами государственной власти Удмуртской Республики осуществляется </w:t>
      </w: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взаимодействие в целях включения объектов коммунальной инфраструктуры в перечень объектов коммунального строительства и (или) в перечень объектов капитального ремонта, в мероприятия по подготовке ЖКХ к отопительному периоду, финансируемые за счет средств бюджета Удмуртской Республики.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коммунальной инфраструктуры, находящиеся в муниципальной собственности района, передаются эксплуатирующим организациям по договорам аренды или концессии.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 взаимодействие с эксплуатирующими объекты коммунальной инфраструктуры организациями в целях организации на территории района теплоснабжения, электроснабжения, водоснабжения и водоотведения, газоснабжения, а также модернизации объектов коммунальной инфраструктуры.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 целях организации подготовки района к работе в осенне-зимний период осуществляется взаимодействие с предприятиями, организациями и учреждениями, всех форм собственности, участвующими в обеспечении жизнедеятельности объектов жилищной и социальной сфер района.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Выбор исполнителя работ по проектированию и (или) строительству объектов коммунальной инфраструктуры осуществляется путем проведения торгов в соответствии с законодательством о размещении государственного (муниципального) заказа.</w:t>
      </w:r>
      <w:r w:rsidRPr="004322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Заказчиком выполнения работ по проектированию и строительству объектов коммунальной инфраструктуры выступает Администрация 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Pr="004322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«</w:t>
      </w:r>
      <w:r w:rsidR="00C32EA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Муниципальный округ </w:t>
      </w:r>
      <w:proofErr w:type="spell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2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район</w:t>
      </w:r>
      <w:r w:rsidR="00C32EAE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Удмуртской Республики</w:t>
      </w:r>
      <w:r w:rsidRPr="004322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»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Специализированные организации по договорам с Заказчиком выполнения работ по строительству объектов коммунальной инфраструктуры выполняют технический надзор за строительством. </w:t>
      </w:r>
    </w:p>
    <w:p w:rsidR="0043220C" w:rsidRPr="0043220C" w:rsidRDefault="0043220C" w:rsidP="0043220C">
      <w:pPr>
        <w:shd w:val="clear" w:color="auto" w:fill="FFFFFF"/>
        <w:tabs>
          <w:tab w:val="left" w:pos="1276"/>
        </w:tabs>
        <w:spacing w:after="0" w:line="240" w:lineRule="auto"/>
        <w:ind w:left="709" w:right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220C" w:rsidRPr="0043220C" w:rsidRDefault="0043220C" w:rsidP="0043220C">
      <w:pPr>
        <w:shd w:val="clear" w:color="auto" w:fill="FFFFFF"/>
        <w:tabs>
          <w:tab w:val="left" w:pos="1276"/>
        </w:tabs>
        <w:spacing w:after="0" w:line="240" w:lineRule="auto"/>
        <w:ind w:left="709" w:righ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3.9. Ресурсное обеспечение </w:t>
      </w:r>
    </w:p>
    <w:p w:rsidR="0043220C" w:rsidRPr="0043220C" w:rsidRDefault="0043220C" w:rsidP="0043220C">
      <w:pPr>
        <w:keepNext/>
        <w:widowControl w:val="0"/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Источниками ресурсного обеспечения подпрограммы являются собственные средства бюджета</w:t>
      </w:r>
      <w:r w:rsidRPr="0043220C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Балезинский</w:t>
      </w:r>
      <w:proofErr w:type="spell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3220C">
        <w:rPr>
          <w:rFonts w:ascii="Times New Roman" w:eastAsia="Times New Roman" w:hAnsi="Times New Roman" w:cs="Times New Roman"/>
          <w:sz w:val="24"/>
          <w:szCs w:val="24"/>
        </w:rPr>
        <w:t>район»</w:t>
      </w: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субсидии из бюджета Удмуртской Республики на </w:t>
      </w:r>
      <w:proofErr w:type="spell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софинансирование</w:t>
      </w:r>
      <w:proofErr w:type="spell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расходных обязательств по строительству, модернизации и капитальному ремонту объектов коммунальной инфраструктуры, иные источники.</w:t>
      </w:r>
    </w:p>
    <w:p w:rsidR="00E84461" w:rsidRDefault="0043220C" w:rsidP="003C5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Мероприятия по строительству, реконструкции и (или) модернизации объектов коммунальной инфраструктуры, переданных по договорам аренды или концессии эксплуатирующим организациям, осуществляются за счет средств этих организаций (инвестиционной составляющей тарифов, платы за подключение, иными источниками) в соответствии с их инвестиционными программами, а также условиями договоров о передаче объектов в аренду или концессию. Строительство систем газоснабжения жилых домов (внутриквартальных газопроводов низкого давления, </w:t>
      </w:r>
      <w:proofErr w:type="spellStart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внутридворовых</w:t>
      </w:r>
      <w:proofErr w:type="spellEnd"/>
      <w:r w:rsidRPr="004322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газопроводов) осуществляется с привлечением средств физических и юридических лиц.</w:t>
      </w:r>
    </w:p>
    <w:p w:rsidR="00E84461" w:rsidRDefault="00AF613D" w:rsidP="003C5D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F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объем финансирования мероприятий подпрограммы за 20</w:t>
      </w:r>
      <w:r w:rsidR="00A2574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Pr="00AF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6D64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AF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за счет средств бюджета муниципального образования «</w:t>
      </w:r>
      <w:proofErr w:type="spellStart"/>
      <w:r w:rsidRPr="00AF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Балезинс</w:t>
      </w:r>
      <w:r w:rsidR="00546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кий</w:t>
      </w:r>
      <w:proofErr w:type="spellEnd"/>
      <w:r w:rsidR="00546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район» </w:t>
      </w:r>
      <w:proofErr w:type="gramStart"/>
      <w:r w:rsidR="00546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приложения</w:t>
      </w:r>
      <w:proofErr w:type="gramEnd"/>
      <w:r w:rsidR="00546C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</w:t>
      </w:r>
      <w:r w:rsidRPr="00AF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</w:r>
    </w:p>
    <w:p w:rsidR="0043220C" w:rsidRPr="0043220C" w:rsidRDefault="0043220C" w:rsidP="0043220C">
      <w:pPr>
        <w:keepNext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Сведения о р</w:t>
      </w:r>
      <w:r w:rsidRPr="0043220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есурсном обеспечении </w:t>
      </w:r>
      <w:r w:rsidRPr="004322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подпрограммы за счет средств бюджета муниципального района представлены в Приложении 5 к муниципальной программе.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220C" w:rsidRPr="0043220C" w:rsidRDefault="0043220C" w:rsidP="0043220C">
      <w:pPr>
        <w:keepNext/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709" w:right="62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3.10. Риски и меры по управлению рисками</w:t>
      </w:r>
    </w:p>
    <w:p w:rsidR="0043220C" w:rsidRPr="0043220C" w:rsidRDefault="003C5D24" w:rsidP="00E8446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E844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Возможность аварий и нарушений в системах жизнеобеспечения, природных и техногенных чрезвычайных ситуаций.</w:t>
      </w:r>
    </w:p>
    <w:p w:rsidR="0043220C" w:rsidRPr="0043220C" w:rsidRDefault="0043220C" w:rsidP="0043220C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 на системах коммунальной инфраструктуры, чрезвычайные ситуации могут привести к нарушению жизнеобеспечения муниципального района. В целях минимизации риска наступления, а также оперативной ликвидации последствий аварий и нарушений в системах жизнеобеспечения:</w:t>
      </w:r>
    </w:p>
    <w:p w:rsidR="0043220C" w:rsidRPr="0043220C" w:rsidRDefault="00E84461" w:rsidP="00E84461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реализуется комплекс мер по подготовке к работе в отопительный период;</w:t>
      </w:r>
    </w:p>
    <w:p w:rsidR="0043220C" w:rsidRPr="0043220C" w:rsidRDefault="00E84461" w:rsidP="00E84461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теплоисточники, обеспечивающие теплом население и объекты социальной сферы города, комплектуются обученным  и аттестованным  персоналом;</w:t>
      </w:r>
    </w:p>
    <w:p w:rsidR="0043220C" w:rsidRPr="0043220C" w:rsidRDefault="00E84461" w:rsidP="00E84461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формируется резерв оборудования, материалов и запасных частей для оперативной ликвидации возможных аварий и нарушений в системах жизнеобеспечения;</w:t>
      </w:r>
    </w:p>
    <w:p w:rsidR="0043220C" w:rsidRPr="0043220C" w:rsidRDefault="00E84461" w:rsidP="00E84461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оформляются паспорта готовности к отопительному периоду объектов коммунальной инфраструктуры в установленном порядке с предъявлением котельных, тепловых пунктов, тепловых и электрических сетей представителям </w:t>
      </w:r>
      <w:proofErr w:type="spell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3220C" w:rsidRPr="0043220C" w:rsidRDefault="003C5D2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33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Организационно-управленческие риски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группа рисков связана с необходимостью организовать работу организаций различных форм собственности, как правило, с использованием только мер муниципального регулирования, путем принятия правовых актов, заключения договоров. Для достижения желаемых результатов будут тщательно прорабатываться условия предоставления объектов коммунальной инфраструктуры в аренду и (или) концессию, осуществляться </w:t>
      </w:r>
      <w:proofErr w:type="gramStart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заключенных договоров.</w:t>
      </w:r>
    </w:p>
    <w:p w:rsidR="0043220C" w:rsidRPr="0043220C" w:rsidRDefault="003C5D24" w:rsidP="00D33B84">
      <w:pPr>
        <w:keepNext/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33B84"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Финансовые риски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Финансовые риски связаны с недостаточностью средств, предусмотренных подпрограммой на решение поставленных задач. Достижение целевых показателей (индикаторов) будет зависеть от привлеченных ресурсов из бюджета Удмуртской Республики, иных источников.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Финансовые риски также связаны с возможным нецелевым и (или) неэффективным использованием бюджетных средств. 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минимизации риска:</w:t>
      </w:r>
    </w:p>
    <w:p w:rsidR="0043220C" w:rsidRPr="0043220C" w:rsidRDefault="00E84461" w:rsidP="00E84461">
      <w:pPr>
        <w:widowControl w:val="0"/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2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 и реализуется ведомственный план по повышению эффективности бюджетных расходов;</w:t>
      </w:r>
    </w:p>
    <w:p w:rsidR="0043220C" w:rsidRPr="0043220C" w:rsidRDefault="00E84461" w:rsidP="00E84461">
      <w:pPr>
        <w:widowControl w:val="0"/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2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за несвоевременное выполнение работ, оказание услуг; </w:t>
      </w:r>
    </w:p>
    <w:p w:rsidR="0043220C" w:rsidRPr="0043220C" w:rsidRDefault="00E84461" w:rsidP="00E84461">
      <w:pPr>
        <w:widowControl w:val="0"/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2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контракта;</w:t>
      </w:r>
    </w:p>
    <w:p w:rsidR="0043220C" w:rsidRPr="0043220C" w:rsidRDefault="00E84461" w:rsidP="00E84461">
      <w:pPr>
        <w:widowControl w:val="0"/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2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создаются условия для общественного контроля.</w:t>
      </w:r>
    </w:p>
    <w:p w:rsidR="0043220C" w:rsidRPr="0043220C" w:rsidRDefault="0043220C" w:rsidP="0043220C">
      <w:pPr>
        <w:shd w:val="clear" w:color="auto" w:fill="FFFFFF"/>
        <w:tabs>
          <w:tab w:val="left" w:pos="993"/>
        </w:tabs>
        <w:spacing w:after="0" w:line="240" w:lineRule="auto"/>
        <w:ind w:left="709" w:right="-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220C" w:rsidRPr="0043220C" w:rsidRDefault="0043220C" w:rsidP="0043220C">
      <w:pPr>
        <w:keepNext/>
        <w:widowControl w:val="0"/>
        <w:shd w:val="clear" w:color="auto" w:fill="FFFFFF"/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right="62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3.11. Конечные результаты и оценка эффективности</w:t>
      </w:r>
    </w:p>
    <w:p w:rsidR="0043220C" w:rsidRPr="0043220C" w:rsidRDefault="0043220C" w:rsidP="003C5D2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Ожидаемые конечные результаты реализации подпрограммы:</w:t>
      </w:r>
    </w:p>
    <w:p w:rsidR="0043220C" w:rsidRPr="0043220C" w:rsidRDefault="00D33B8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технологические:</w:t>
      </w:r>
    </w:p>
    <w:p w:rsidR="0043220C" w:rsidRPr="0043220C" w:rsidRDefault="00E84461" w:rsidP="00E8446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повышение </w:t>
      </w:r>
      <w:proofErr w:type="gramStart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надежности работы системы коммунальной инфраструктуры района</w:t>
      </w:r>
      <w:proofErr w:type="gramEnd"/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220C" w:rsidRPr="0043220C" w:rsidRDefault="0043220C" w:rsidP="00E84461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потерь коммунальных ресурсов в производственном процессе;</w:t>
      </w:r>
    </w:p>
    <w:p w:rsidR="0043220C" w:rsidRPr="0043220C" w:rsidRDefault="00D33B8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социальные:</w:t>
      </w:r>
    </w:p>
    <w:p w:rsidR="0043220C" w:rsidRPr="0043220C" w:rsidRDefault="00D33B8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качества коммунальных услуг;</w:t>
      </w:r>
    </w:p>
    <w:p w:rsidR="0043220C" w:rsidRPr="0043220C" w:rsidRDefault="00D33B8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объектами коммунальной инфраструктуры нового строительства жилья, объектов коммунальной сферы, производственных объектов;</w:t>
      </w:r>
    </w:p>
    <w:p w:rsidR="0043220C" w:rsidRPr="0043220C" w:rsidRDefault="00D33B8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экономические:</w:t>
      </w:r>
    </w:p>
    <w:p w:rsidR="0043220C" w:rsidRPr="0043220C" w:rsidRDefault="00D33B84" w:rsidP="00D33B84">
      <w:pPr>
        <w:widowControl w:val="0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43220C"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сокращение затрат на производство коммунальных услуг, повышение эффективности финансово-хозяйственной деятельности организаций коммунального комплекса.</w:t>
      </w:r>
    </w:p>
    <w:p w:rsidR="0043220C" w:rsidRPr="0043220C" w:rsidRDefault="0043220C" w:rsidP="0043220C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22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подпрограммы окажет влияние на экономический рост, объем инвестиций, доходы и занятость населения за счет развития строительного сектора экономики.</w:t>
      </w:r>
    </w:p>
    <w:p w:rsidR="00AC2115" w:rsidRDefault="003C5D24" w:rsidP="0043220C"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</w:t>
      </w:r>
      <w:r w:rsidR="0043220C" w:rsidRPr="0043220C">
        <w:rPr>
          <w:rFonts w:ascii="Times New Roman" w:eastAsia="Times New Roman" w:hAnsi="Times New Roman" w:cs="Times New Roman"/>
          <w:sz w:val="24"/>
          <w:szCs w:val="20"/>
          <w:lang w:eastAsia="ru-RU"/>
        </w:rP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реализации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046D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proofErr w:type="gramStart"/>
      <w:r w:rsidR="00046DEC">
        <w:rPr>
          <w:rFonts w:ascii="Times New Roman" w:eastAsia="Times New Roman" w:hAnsi="Times New Roman" w:cs="Times New Roman"/>
          <w:sz w:val="24"/>
          <w:szCs w:val="20"/>
          <w:lang w:eastAsia="ru-RU"/>
        </w:rPr>
        <w:t>Прописаны</w:t>
      </w:r>
      <w:proofErr w:type="gramEnd"/>
      <w:r w:rsidR="00046DE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приложении 1 к Муниципальной программе.</w:t>
      </w:r>
    </w:p>
    <w:sectPr w:rsidR="00AC2115" w:rsidSect="00FF7F9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D1205E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1A"/>
    <w:multiLevelType w:val="singleLevel"/>
    <w:tmpl w:val="0000001A"/>
    <w:name w:val="WW8Num3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2">
    <w:nsid w:val="00322025"/>
    <w:multiLevelType w:val="hybridMultilevel"/>
    <w:tmpl w:val="DCEA8B42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1C7613B"/>
    <w:multiLevelType w:val="hybridMultilevel"/>
    <w:tmpl w:val="D6AE7F3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29F04F6"/>
    <w:multiLevelType w:val="hybridMultilevel"/>
    <w:tmpl w:val="7FB018D2"/>
    <w:lvl w:ilvl="0" w:tplc="C61482D4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D6DF3"/>
    <w:multiLevelType w:val="hybridMultilevel"/>
    <w:tmpl w:val="6DC204AE"/>
    <w:lvl w:ilvl="0" w:tplc="DFB6F76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635A86"/>
    <w:multiLevelType w:val="hybridMultilevel"/>
    <w:tmpl w:val="B316DE7E"/>
    <w:lvl w:ilvl="0" w:tplc="F0BCE8B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4B72B03"/>
    <w:multiLevelType w:val="hybridMultilevel"/>
    <w:tmpl w:val="BDE6D38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9387A18"/>
    <w:multiLevelType w:val="multilevel"/>
    <w:tmpl w:val="4D4CD62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9572AA5"/>
    <w:multiLevelType w:val="hybridMultilevel"/>
    <w:tmpl w:val="4CB882F0"/>
    <w:lvl w:ilvl="0" w:tplc="B6F0C2C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911700"/>
    <w:multiLevelType w:val="hybridMultilevel"/>
    <w:tmpl w:val="157ECFC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71E15B9"/>
    <w:multiLevelType w:val="hybridMultilevel"/>
    <w:tmpl w:val="9552E16C"/>
    <w:lvl w:ilvl="0" w:tplc="943AEAC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F6460"/>
    <w:multiLevelType w:val="hybridMultilevel"/>
    <w:tmpl w:val="0AB2C398"/>
    <w:lvl w:ilvl="0" w:tplc="EBCEDBCE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7824AC"/>
    <w:multiLevelType w:val="hybridMultilevel"/>
    <w:tmpl w:val="086C6AD2"/>
    <w:lvl w:ilvl="0" w:tplc="D840CB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7358C1"/>
    <w:multiLevelType w:val="hybridMultilevel"/>
    <w:tmpl w:val="F26A6AC0"/>
    <w:lvl w:ilvl="0" w:tplc="B6F0C2C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6F1E2608"/>
    <w:multiLevelType w:val="hybridMultilevel"/>
    <w:tmpl w:val="E140028E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E1648"/>
    <w:multiLevelType w:val="multilevel"/>
    <w:tmpl w:val="FCB8D41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75CA0931"/>
    <w:multiLevelType w:val="hybridMultilevel"/>
    <w:tmpl w:val="B70A8FFC"/>
    <w:lvl w:ilvl="0" w:tplc="366643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5B124A"/>
    <w:multiLevelType w:val="hybridMultilevel"/>
    <w:tmpl w:val="89D88B7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785F2771"/>
    <w:multiLevelType w:val="hybridMultilevel"/>
    <w:tmpl w:val="9D58CD0A"/>
    <w:lvl w:ilvl="0" w:tplc="6458F78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DF626CB"/>
    <w:multiLevelType w:val="hybridMultilevel"/>
    <w:tmpl w:val="AAE2270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47390E"/>
    <w:multiLevelType w:val="hybridMultilevel"/>
    <w:tmpl w:val="4D4CD626"/>
    <w:lvl w:ilvl="0" w:tplc="FD0EB77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4"/>
  </w:num>
  <w:num w:numId="3">
    <w:abstractNumId w:val="11"/>
  </w:num>
  <w:num w:numId="4">
    <w:abstractNumId w:val="18"/>
  </w:num>
  <w:num w:numId="5">
    <w:abstractNumId w:val="19"/>
  </w:num>
  <w:num w:numId="6">
    <w:abstractNumId w:val="2"/>
  </w:num>
  <w:num w:numId="7">
    <w:abstractNumId w:val="7"/>
  </w:num>
  <w:num w:numId="8">
    <w:abstractNumId w:val="20"/>
  </w:num>
  <w:num w:numId="9">
    <w:abstractNumId w:val="21"/>
  </w:num>
  <w:num w:numId="10">
    <w:abstractNumId w:val="12"/>
  </w:num>
  <w:num w:numId="11">
    <w:abstractNumId w:val="16"/>
  </w:num>
  <w:num w:numId="12">
    <w:abstractNumId w:val="15"/>
  </w:num>
  <w:num w:numId="13">
    <w:abstractNumId w:val="23"/>
  </w:num>
  <w:num w:numId="14">
    <w:abstractNumId w:val="10"/>
  </w:num>
  <w:num w:numId="15">
    <w:abstractNumId w:val="1"/>
  </w:num>
  <w:num w:numId="16">
    <w:abstractNumId w:val="8"/>
  </w:num>
  <w:num w:numId="17">
    <w:abstractNumId w:val="9"/>
  </w:num>
  <w:num w:numId="18">
    <w:abstractNumId w:val="0"/>
  </w:num>
  <w:num w:numId="19">
    <w:abstractNumId w:val="13"/>
  </w:num>
  <w:num w:numId="20">
    <w:abstractNumId w:val="4"/>
  </w:num>
  <w:num w:numId="21">
    <w:abstractNumId w:val="22"/>
  </w:num>
  <w:num w:numId="22">
    <w:abstractNumId w:val="6"/>
  </w:num>
  <w:num w:numId="23">
    <w:abstractNumId w:val="17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D1"/>
    <w:rsid w:val="00001FD5"/>
    <w:rsid w:val="00010E6E"/>
    <w:rsid w:val="00012B71"/>
    <w:rsid w:val="0001528A"/>
    <w:rsid w:val="00017D13"/>
    <w:rsid w:val="00022F79"/>
    <w:rsid w:val="00026ED7"/>
    <w:rsid w:val="000273CA"/>
    <w:rsid w:val="00030993"/>
    <w:rsid w:val="00030D56"/>
    <w:rsid w:val="00030F1C"/>
    <w:rsid w:val="00033E5B"/>
    <w:rsid w:val="0003685A"/>
    <w:rsid w:val="00037C41"/>
    <w:rsid w:val="00040BB7"/>
    <w:rsid w:val="0004446F"/>
    <w:rsid w:val="0004451E"/>
    <w:rsid w:val="00046DEC"/>
    <w:rsid w:val="000510B0"/>
    <w:rsid w:val="00052D42"/>
    <w:rsid w:val="00054181"/>
    <w:rsid w:val="00060F35"/>
    <w:rsid w:val="00065217"/>
    <w:rsid w:val="00071F1E"/>
    <w:rsid w:val="00072BB0"/>
    <w:rsid w:val="0007360C"/>
    <w:rsid w:val="00080AA6"/>
    <w:rsid w:val="00080B6B"/>
    <w:rsid w:val="00090928"/>
    <w:rsid w:val="00092526"/>
    <w:rsid w:val="000934E6"/>
    <w:rsid w:val="000A1687"/>
    <w:rsid w:val="000B074D"/>
    <w:rsid w:val="000B16B3"/>
    <w:rsid w:val="000B4413"/>
    <w:rsid w:val="000C68AE"/>
    <w:rsid w:val="000D0621"/>
    <w:rsid w:val="000D0919"/>
    <w:rsid w:val="000E4E33"/>
    <w:rsid w:val="000F231E"/>
    <w:rsid w:val="000F4FDD"/>
    <w:rsid w:val="00101F60"/>
    <w:rsid w:val="00102123"/>
    <w:rsid w:val="0010238B"/>
    <w:rsid w:val="00103D27"/>
    <w:rsid w:val="0010444E"/>
    <w:rsid w:val="00106FA0"/>
    <w:rsid w:val="001117FC"/>
    <w:rsid w:val="00123A11"/>
    <w:rsid w:val="00124ED5"/>
    <w:rsid w:val="00125543"/>
    <w:rsid w:val="00127524"/>
    <w:rsid w:val="001333CA"/>
    <w:rsid w:val="00134B55"/>
    <w:rsid w:val="00137B2A"/>
    <w:rsid w:val="00140042"/>
    <w:rsid w:val="00141109"/>
    <w:rsid w:val="00141B6B"/>
    <w:rsid w:val="00141E25"/>
    <w:rsid w:val="00142015"/>
    <w:rsid w:val="00142FBA"/>
    <w:rsid w:val="00150DAB"/>
    <w:rsid w:val="001571FF"/>
    <w:rsid w:val="00170DF4"/>
    <w:rsid w:val="00171346"/>
    <w:rsid w:val="00176413"/>
    <w:rsid w:val="0017656E"/>
    <w:rsid w:val="00181862"/>
    <w:rsid w:val="001825AC"/>
    <w:rsid w:val="00183E95"/>
    <w:rsid w:val="00190D7D"/>
    <w:rsid w:val="00190FB9"/>
    <w:rsid w:val="00194BA5"/>
    <w:rsid w:val="001A1FAA"/>
    <w:rsid w:val="001A43B0"/>
    <w:rsid w:val="001A55DD"/>
    <w:rsid w:val="001B0B6D"/>
    <w:rsid w:val="001B0C1A"/>
    <w:rsid w:val="001B6153"/>
    <w:rsid w:val="001C07CB"/>
    <w:rsid w:val="001C0EC7"/>
    <w:rsid w:val="001C15D4"/>
    <w:rsid w:val="001C34AF"/>
    <w:rsid w:val="001C49F0"/>
    <w:rsid w:val="001C5EC4"/>
    <w:rsid w:val="001C6AFC"/>
    <w:rsid w:val="001D0E91"/>
    <w:rsid w:val="001D23EF"/>
    <w:rsid w:val="001D323E"/>
    <w:rsid w:val="001D5638"/>
    <w:rsid w:val="001D5FA5"/>
    <w:rsid w:val="001E0EA5"/>
    <w:rsid w:val="001E1EC4"/>
    <w:rsid w:val="001E355E"/>
    <w:rsid w:val="0020333F"/>
    <w:rsid w:val="00204D8F"/>
    <w:rsid w:val="00215271"/>
    <w:rsid w:val="00220CD5"/>
    <w:rsid w:val="0022169D"/>
    <w:rsid w:val="00227AD9"/>
    <w:rsid w:val="00231BA0"/>
    <w:rsid w:val="00244E9F"/>
    <w:rsid w:val="00252F69"/>
    <w:rsid w:val="002534E4"/>
    <w:rsid w:val="00262D94"/>
    <w:rsid w:val="00262F51"/>
    <w:rsid w:val="002658E7"/>
    <w:rsid w:val="002675D7"/>
    <w:rsid w:val="002707E3"/>
    <w:rsid w:val="00271FF6"/>
    <w:rsid w:val="00272314"/>
    <w:rsid w:val="00275280"/>
    <w:rsid w:val="002808AE"/>
    <w:rsid w:val="00282B82"/>
    <w:rsid w:val="00286544"/>
    <w:rsid w:val="00291229"/>
    <w:rsid w:val="002A00FB"/>
    <w:rsid w:val="002A18A0"/>
    <w:rsid w:val="002A1E1F"/>
    <w:rsid w:val="002A5B35"/>
    <w:rsid w:val="002A5FD6"/>
    <w:rsid w:val="002B2B0A"/>
    <w:rsid w:val="002B3569"/>
    <w:rsid w:val="002B5776"/>
    <w:rsid w:val="002B61B4"/>
    <w:rsid w:val="002B7FC7"/>
    <w:rsid w:val="002C765A"/>
    <w:rsid w:val="002D28AA"/>
    <w:rsid w:val="002D4284"/>
    <w:rsid w:val="002E55F8"/>
    <w:rsid w:val="002E7000"/>
    <w:rsid w:val="002F189A"/>
    <w:rsid w:val="002F57DF"/>
    <w:rsid w:val="002F59A4"/>
    <w:rsid w:val="00300814"/>
    <w:rsid w:val="00301F27"/>
    <w:rsid w:val="00303024"/>
    <w:rsid w:val="003041E0"/>
    <w:rsid w:val="00305647"/>
    <w:rsid w:val="00315701"/>
    <w:rsid w:val="003168ED"/>
    <w:rsid w:val="00323E9E"/>
    <w:rsid w:val="00324F37"/>
    <w:rsid w:val="00330AAF"/>
    <w:rsid w:val="003366E2"/>
    <w:rsid w:val="00336E22"/>
    <w:rsid w:val="00341C1F"/>
    <w:rsid w:val="003420D5"/>
    <w:rsid w:val="00343267"/>
    <w:rsid w:val="00343BBA"/>
    <w:rsid w:val="003466BA"/>
    <w:rsid w:val="003503E0"/>
    <w:rsid w:val="003522CA"/>
    <w:rsid w:val="00356DAA"/>
    <w:rsid w:val="003611E5"/>
    <w:rsid w:val="0036463E"/>
    <w:rsid w:val="00366AC5"/>
    <w:rsid w:val="003739BD"/>
    <w:rsid w:val="00374D4A"/>
    <w:rsid w:val="00376733"/>
    <w:rsid w:val="00376F1E"/>
    <w:rsid w:val="003935A5"/>
    <w:rsid w:val="0039602E"/>
    <w:rsid w:val="003A040C"/>
    <w:rsid w:val="003A13DC"/>
    <w:rsid w:val="003A4C4A"/>
    <w:rsid w:val="003A6362"/>
    <w:rsid w:val="003A7198"/>
    <w:rsid w:val="003B0A41"/>
    <w:rsid w:val="003C11EE"/>
    <w:rsid w:val="003C35AF"/>
    <w:rsid w:val="003C5D24"/>
    <w:rsid w:val="003C6179"/>
    <w:rsid w:val="003D1C4A"/>
    <w:rsid w:val="003D2381"/>
    <w:rsid w:val="003D4CF2"/>
    <w:rsid w:val="003D67B2"/>
    <w:rsid w:val="003E0EAE"/>
    <w:rsid w:val="003E1B2A"/>
    <w:rsid w:val="003E7DFE"/>
    <w:rsid w:val="003F1919"/>
    <w:rsid w:val="003F2419"/>
    <w:rsid w:val="003F5634"/>
    <w:rsid w:val="003F62D2"/>
    <w:rsid w:val="00401E86"/>
    <w:rsid w:val="00402263"/>
    <w:rsid w:val="00406220"/>
    <w:rsid w:val="00406304"/>
    <w:rsid w:val="00406F2C"/>
    <w:rsid w:val="00412916"/>
    <w:rsid w:val="00414648"/>
    <w:rsid w:val="00416964"/>
    <w:rsid w:val="00423B1C"/>
    <w:rsid w:val="004240EF"/>
    <w:rsid w:val="00424E95"/>
    <w:rsid w:val="00425A3A"/>
    <w:rsid w:val="00426C70"/>
    <w:rsid w:val="00431FED"/>
    <w:rsid w:val="0043220C"/>
    <w:rsid w:val="00433527"/>
    <w:rsid w:val="00436001"/>
    <w:rsid w:val="004427CB"/>
    <w:rsid w:val="0045251C"/>
    <w:rsid w:val="004526B9"/>
    <w:rsid w:val="00452EC1"/>
    <w:rsid w:val="00455715"/>
    <w:rsid w:val="00462EFF"/>
    <w:rsid w:val="004643EB"/>
    <w:rsid w:val="004658F4"/>
    <w:rsid w:val="0046646E"/>
    <w:rsid w:val="00467A98"/>
    <w:rsid w:val="00474365"/>
    <w:rsid w:val="004754A7"/>
    <w:rsid w:val="00475B43"/>
    <w:rsid w:val="004762E7"/>
    <w:rsid w:val="00477980"/>
    <w:rsid w:val="004823DC"/>
    <w:rsid w:val="0048244A"/>
    <w:rsid w:val="00491038"/>
    <w:rsid w:val="00492068"/>
    <w:rsid w:val="004939EC"/>
    <w:rsid w:val="00495491"/>
    <w:rsid w:val="004A3A46"/>
    <w:rsid w:val="004B1E3C"/>
    <w:rsid w:val="004B58E3"/>
    <w:rsid w:val="004B6BF3"/>
    <w:rsid w:val="004B7F66"/>
    <w:rsid w:val="004C70F6"/>
    <w:rsid w:val="004C7E23"/>
    <w:rsid w:val="004D53F7"/>
    <w:rsid w:val="004D6FA3"/>
    <w:rsid w:val="004D7802"/>
    <w:rsid w:val="004D7919"/>
    <w:rsid w:val="004E1B4D"/>
    <w:rsid w:val="004E2019"/>
    <w:rsid w:val="004E332E"/>
    <w:rsid w:val="004E35A1"/>
    <w:rsid w:val="004E4760"/>
    <w:rsid w:val="004F0181"/>
    <w:rsid w:val="004F2419"/>
    <w:rsid w:val="004F293B"/>
    <w:rsid w:val="004F384E"/>
    <w:rsid w:val="004F600D"/>
    <w:rsid w:val="004F6D6F"/>
    <w:rsid w:val="005009F0"/>
    <w:rsid w:val="00500BBE"/>
    <w:rsid w:val="00500F1A"/>
    <w:rsid w:val="0050727D"/>
    <w:rsid w:val="00511AEC"/>
    <w:rsid w:val="0051326E"/>
    <w:rsid w:val="00517597"/>
    <w:rsid w:val="00517D9C"/>
    <w:rsid w:val="00534C94"/>
    <w:rsid w:val="005356B8"/>
    <w:rsid w:val="0054070D"/>
    <w:rsid w:val="00541A9A"/>
    <w:rsid w:val="00542160"/>
    <w:rsid w:val="00542AAC"/>
    <w:rsid w:val="00544EA9"/>
    <w:rsid w:val="005466D6"/>
    <w:rsid w:val="00546C93"/>
    <w:rsid w:val="00547F46"/>
    <w:rsid w:val="00556B1C"/>
    <w:rsid w:val="00563A36"/>
    <w:rsid w:val="00571A1A"/>
    <w:rsid w:val="0057323E"/>
    <w:rsid w:val="00574AE1"/>
    <w:rsid w:val="00576739"/>
    <w:rsid w:val="005823F4"/>
    <w:rsid w:val="00585A57"/>
    <w:rsid w:val="00585EEB"/>
    <w:rsid w:val="00587FE3"/>
    <w:rsid w:val="005915C6"/>
    <w:rsid w:val="00593CC6"/>
    <w:rsid w:val="00595B54"/>
    <w:rsid w:val="00596A18"/>
    <w:rsid w:val="005A02D5"/>
    <w:rsid w:val="005A13D5"/>
    <w:rsid w:val="005A47A0"/>
    <w:rsid w:val="005B7FCC"/>
    <w:rsid w:val="005C0573"/>
    <w:rsid w:val="005C239A"/>
    <w:rsid w:val="005D3105"/>
    <w:rsid w:val="005E38A8"/>
    <w:rsid w:val="005E5A08"/>
    <w:rsid w:val="005E641D"/>
    <w:rsid w:val="005E6855"/>
    <w:rsid w:val="005E7B90"/>
    <w:rsid w:val="005F1E8A"/>
    <w:rsid w:val="00602207"/>
    <w:rsid w:val="0060464A"/>
    <w:rsid w:val="0060687A"/>
    <w:rsid w:val="006102CA"/>
    <w:rsid w:val="00610D55"/>
    <w:rsid w:val="00624583"/>
    <w:rsid w:val="0063048D"/>
    <w:rsid w:val="006337D0"/>
    <w:rsid w:val="00636877"/>
    <w:rsid w:val="00643277"/>
    <w:rsid w:val="006448B5"/>
    <w:rsid w:val="0064490E"/>
    <w:rsid w:val="006456C8"/>
    <w:rsid w:val="00646725"/>
    <w:rsid w:val="00646F75"/>
    <w:rsid w:val="00647221"/>
    <w:rsid w:val="006505B4"/>
    <w:rsid w:val="00661F23"/>
    <w:rsid w:val="0066350C"/>
    <w:rsid w:val="00663907"/>
    <w:rsid w:val="00664841"/>
    <w:rsid w:val="006741D1"/>
    <w:rsid w:val="00680993"/>
    <w:rsid w:val="00686DC4"/>
    <w:rsid w:val="00687C22"/>
    <w:rsid w:val="0069305B"/>
    <w:rsid w:val="00696D72"/>
    <w:rsid w:val="006A1309"/>
    <w:rsid w:val="006A20C0"/>
    <w:rsid w:val="006A4E9E"/>
    <w:rsid w:val="006C521B"/>
    <w:rsid w:val="006D11E5"/>
    <w:rsid w:val="006D3595"/>
    <w:rsid w:val="006D48DB"/>
    <w:rsid w:val="006D641A"/>
    <w:rsid w:val="006E0AD2"/>
    <w:rsid w:val="006E26A2"/>
    <w:rsid w:val="006E7229"/>
    <w:rsid w:val="006F1C63"/>
    <w:rsid w:val="006F2CD6"/>
    <w:rsid w:val="006F3ED8"/>
    <w:rsid w:val="006F54AE"/>
    <w:rsid w:val="0070119E"/>
    <w:rsid w:val="007025C0"/>
    <w:rsid w:val="0070293D"/>
    <w:rsid w:val="00706FCA"/>
    <w:rsid w:val="00711C35"/>
    <w:rsid w:val="00717822"/>
    <w:rsid w:val="00722B84"/>
    <w:rsid w:val="007238AE"/>
    <w:rsid w:val="0072545D"/>
    <w:rsid w:val="00725F53"/>
    <w:rsid w:val="00726E83"/>
    <w:rsid w:val="0073315E"/>
    <w:rsid w:val="00733EDC"/>
    <w:rsid w:val="0073431F"/>
    <w:rsid w:val="00736C37"/>
    <w:rsid w:val="0074511C"/>
    <w:rsid w:val="00746C74"/>
    <w:rsid w:val="00747292"/>
    <w:rsid w:val="00747406"/>
    <w:rsid w:val="00752351"/>
    <w:rsid w:val="007674E4"/>
    <w:rsid w:val="00772630"/>
    <w:rsid w:val="00773518"/>
    <w:rsid w:val="007771BD"/>
    <w:rsid w:val="007802E1"/>
    <w:rsid w:val="00782170"/>
    <w:rsid w:val="0078252F"/>
    <w:rsid w:val="007825DF"/>
    <w:rsid w:val="007840E0"/>
    <w:rsid w:val="00791B4D"/>
    <w:rsid w:val="0079419B"/>
    <w:rsid w:val="00794443"/>
    <w:rsid w:val="00795288"/>
    <w:rsid w:val="0079611D"/>
    <w:rsid w:val="007A600F"/>
    <w:rsid w:val="007B11FD"/>
    <w:rsid w:val="007B5F8B"/>
    <w:rsid w:val="007B68B0"/>
    <w:rsid w:val="007B74DF"/>
    <w:rsid w:val="007D3B96"/>
    <w:rsid w:val="007D5CCA"/>
    <w:rsid w:val="007E1C4B"/>
    <w:rsid w:val="007E220F"/>
    <w:rsid w:val="007E42EE"/>
    <w:rsid w:val="007E6357"/>
    <w:rsid w:val="007E698A"/>
    <w:rsid w:val="007F0066"/>
    <w:rsid w:val="007F0539"/>
    <w:rsid w:val="007F1F6D"/>
    <w:rsid w:val="007F498F"/>
    <w:rsid w:val="007F4CCD"/>
    <w:rsid w:val="008031C3"/>
    <w:rsid w:val="00803620"/>
    <w:rsid w:val="00807025"/>
    <w:rsid w:val="00813FD0"/>
    <w:rsid w:val="008172BE"/>
    <w:rsid w:val="00820228"/>
    <w:rsid w:val="008224BB"/>
    <w:rsid w:val="00834D73"/>
    <w:rsid w:val="0085132A"/>
    <w:rsid w:val="00871A79"/>
    <w:rsid w:val="008757B0"/>
    <w:rsid w:val="00883BDB"/>
    <w:rsid w:val="00884446"/>
    <w:rsid w:val="0088610F"/>
    <w:rsid w:val="00887769"/>
    <w:rsid w:val="00893416"/>
    <w:rsid w:val="00893F39"/>
    <w:rsid w:val="00895D4C"/>
    <w:rsid w:val="0089714C"/>
    <w:rsid w:val="00897581"/>
    <w:rsid w:val="008A4DBB"/>
    <w:rsid w:val="008A5F1D"/>
    <w:rsid w:val="008B0163"/>
    <w:rsid w:val="008B0A89"/>
    <w:rsid w:val="008B243D"/>
    <w:rsid w:val="008B37C5"/>
    <w:rsid w:val="008B47AB"/>
    <w:rsid w:val="008B73FF"/>
    <w:rsid w:val="008C0836"/>
    <w:rsid w:val="008C182D"/>
    <w:rsid w:val="008C3DBE"/>
    <w:rsid w:val="008C7202"/>
    <w:rsid w:val="008D30A4"/>
    <w:rsid w:val="008E2FD0"/>
    <w:rsid w:val="008F55D7"/>
    <w:rsid w:val="00905C6F"/>
    <w:rsid w:val="00906DD3"/>
    <w:rsid w:val="00914579"/>
    <w:rsid w:val="00916704"/>
    <w:rsid w:val="00922A70"/>
    <w:rsid w:val="00923FA8"/>
    <w:rsid w:val="00926073"/>
    <w:rsid w:val="00927316"/>
    <w:rsid w:val="00936391"/>
    <w:rsid w:val="009366E5"/>
    <w:rsid w:val="009403B5"/>
    <w:rsid w:val="00940628"/>
    <w:rsid w:val="009408E0"/>
    <w:rsid w:val="0094524D"/>
    <w:rsid w:val="009510F8"/>
    <w:rsid w:val="009514AA"/>
    <w:rsid w:val="009514DC"/>
    <w:rsid w:val="00951AEB"/>
    <w:rsid w:val="009553E5"/>
    <w:rsid w:val="00955BE9"/>
    <w:rsid w:val="00956D5A"/>
    <w:rsid w:val="00963B18"/>
    <w:rsid w:val="00963E3B"/>
    <w:rsid w:val="0096564F"/>
    <w:rsid w:val="009673C7"/>
    <w:rsid w:val="00972CBC"/>
    <w:rsid w:val="0097346E"/>
    <w:rsid w:val="00975416"/>
    <w:rsid w:val="00976A83"/>
    <w:rsid w:val="00977B7F"/>
    <w:rsid w:val="00980B27"/>
    <w:rsid w:val="00981A3E"/>
    <w:rsid w:val="00983B9A"/>
    <w:rsid w:val="0098752D"/>
    <w:rsid w:val="00996DD6"/>
    <w:rsid w:val="009A0F3A"/>
    <w:rsid w:val="009A1B7A"/>
    <w:rsid w:val="009A5635"/>
    <w:rsid w:val="009A5F2E"/>
    <w:rsid w:val="009B1FEA"/>
    <w:rsid w:val="009B4017"/>
    <w:rsid w:val="009B4B1D"/>
    <w:rsid w:val="009B6496"/>
    <w:rsid w:val="009B66BE"/>
    <w:rsid w:val="009B6F48"/>
    <w:rsid w:val="009C3488"/>
    <w:rsid w:val="009C3DDB"/>
    <w:rsid w:val="009D0618"/>
    <w:rsid w:val="009D0CC5"/>
    <w:rsid w:val="009D206D"/>
    <w:rsid w:val="009D37E8"/>
    <w:rsid w:val="009D3B16"/>
    <w:rsid w:val="009D460F"/>
    <w:rsid w:val="009D6643"/>
    <w:rsid w:val="009E0F38"/>
    <w:rsid w:val="009E343F"/>
    <w:rsid w:val="009E69DE"/>
    <w:rsid w:val="009E6FB2"/>
    <w:rsid w:val="009F3DFC"/>
    <w:rsid w:val="009F59DC"/>
    <w:rsid w:val="00A01D66"/>
    <w:rsid w:val="00A026A7"/>
    <w:rsid w:val="00A06B7B"/>
    <w:rsid w:val="00A13414"/>
    <w:rsid w:val="00A15B26"/>
    <w:rsid w:val="00A16C54"/>
    <w:rsid w:val="00A2025B"/>
    <w:rsid w:val="00A209C9"/>
    <w:rsid w:val="00A21BA1"/>
    <w:rsid w:val="00A23743"/>
    <w:rsid w:val="00A2574B"/>
    <w:rsid w:val="00A26993"/>
    <w:rsid w:val="00A27B7F"/>
    <w:rsid w:val="00A3555D"/>
    <w:rsid w:val="00A378A6"/>
    <w:rsid w:val="00A4017E"/>
    <w:rsid w:val="00A41DF5"/>
    <w:rsid w:val="00A426B3"/>
    <w:rsid w:val="00A51CA3"/>
    <w:rsid w:val="00A52853"/>
    <w:rsid w:val="00A555DE"/>
    <w:rsid w:val="00A55653"/>
    <w:rsid w:val="00A5609E"/>
    <w:rsid w:val="00A560ED"/>
    <w:rsid w:val="00A57576"/>
    <w:rsid w:val="00A607A8"/>
    <w:rsid w:val="00A748B9"/>
    <w:rsid w:val="00A841B2"/>
    <w:rsid w:val="00AA1163"/>
    <w:rsid w:val="00AB406D"/>
    <w:rsid w:val="00AC02EA"/>
    <w:rsid w:val="00AC05E9"/>
    <w:rsid w:val="00AC13E8"/>
    <w:rsid w:val="00AC2115"/>
    <w:rsid w:val="00AC5984"/>
    <w:rsid w:val="00AC5B08"/>
    <w:rsid w:val="00AC6A32"/>
    <w:rsid w:val="00AD062E"/>
    <w:rsid w:val="00AE2FFC"/>
    <w:rsid w:val="00AE5EA0"/>
    <w:rsid w:val="00AE70D2"/>
    <w:rsid w:val="00AF14DC"/>
    <w:rsid w:val="00AF613D"/>
    <w:rsid w:val="00AF6D63"/>
    <w:rsid w:val="00B00CDF"/>
    <w:rsid w:val="00B066C9"/>
    <w:rsid w:val="00B078E6"/>
    <w:rsid w:val="00B110D3"/>
    <w:rsid w:val="00B12C38"/>
    <w:rsid w:val="00B173B9"/>
    <w:rsid w:val="00B278BC"/>
    <w:rsid w:val="00B3054F"/>
    <w:rsid w:val="00B31A8C"/>
    <w:rsid w:val="00B354C1"/>
    <w:rsid w:val="00B366E9"/>
    <w:rsid w:val="00B43C92"/>
    <w:rsid w:val="00B46CD2"/>
    <w:rsid w:val="00B50079"/>
    <w:rsid w:val="00B51D37"/>
    <w:rsid w:val="00B52493"/>
    <w:rsid w:val="00B60A3D"/>
    <w:rsid w:val="00B60F79"/>
    <w:rsid w:val="00B641CF"/>
    <w:rsid w:val="00B66AD2"/>
    <w:rsid w:val="00B6775B"/>
    <w:rsid w:val="00B83438"/>
    <w:rsid w:val="00B848B5"/>
    <w:rsid w:val="00B94992"/>
    <w:rsid w:val="00B95C1F"/>
    <w:rsid w:val="00BA0CA9"/>
    <w:rsid w:val="00BA10D6"/>
    <w:rsid w:val="00BA227C"/>
    <w:rsid w:val="00BA2A52"/>
    <w:rsid w:val="00BA4986"/>
    <w:rsid w:val="00BA4AF5"/>
    <w:rsid w:val="00BA5A96"/>
    <w:rsid w:val="00BB5984"/>
    <w:rsid w:val="00BB6F80"/>
    <w:rsid w:val="00BC047F"/>
    <w:rsid w:val="00BC0F77"/>
    <w:rsid w:val="00BD1A88"/>
    <w:rsid w:val="00BD7643"/>
    <w:rsid w:val="00BE2180"/>
    <w:rsid w:val="00BE381D"/>
    <w:rsid w:val="00BE6847"/>
    <w:rsid w:val="00BF004C"/>
    <w:rsid w:val="00BF0423"/>
    <w:rsid w:val="00BF1534"/>
    <w:rsid w:val="00BF1FF2"/>
    <w:rsid w:val="00BF2D6F"/>
    <w:rsid w:val="00BF4AB8"/>
    <w:rsid w:val="00BF6759"/>
    <w:rsid w:val="00C01DF6"/>
    <w:rsid w:val="00C037CE"/>
    <w:rsid w:val="00C17936"/>
    <w:rsid w:val="00C17A9C"/>
    <w:rsid w:val="00C2017A"/>
    <w:rsid w:val="00C27C24"/>
    <w:rsid w:val="00C32EAE"/>
    <w:rsid w:val="00C33A87"/>
    <w:rsid w:val="00C413A8"/>
    <w:rsid w:val="00C43BE7"/>
    <w:rsid w:val="00C47DAB"/>
    <w:rsid w:val="00C50B7E"/>
    <w:rsid w:val="00C57A2B"/>
    <w:rsid w:val="00C60C73"/>
    <w:rsid w:val="00C650EF"/>
    <w:rsid w:val="00C66436"/>
    <w:rsid w:val="00C66F64"/>
    <w:rsid w:val="00C7035C"/>
    <w:rsid w:val="00C750E9"/>
    <w:rsid w:val="00C805CB"/>
    <w:rsid w:val="00C83FEE"/>
    <w:rsid w:val="00C85D00"/>
    <w:rsid w:val="00C86DA2"/>
    <w:rsid w:val="00C92D0E"/>
    <w:rsid w:val="00C941F7"/>
    <w:rsid w:val="00C963D1"/>
    <w:rsid w:val="00C96430"/>
    <w:rsid w:val="00C96C48"/>
    <w:rsid w:val="00CA62B3"/>
    <w:rsid w:val="00CA7EF4"/>
    <w:rsid w:val="00CB1075"/>
    <w:rsid w:val="00CB71CE"/>
    <w:rsid w:val="00CC0458"/>
    <w:rsid w:val="00CC2155"/>
    <w:rsid w:val="00CC4552"/>
    <w:rsid w:val="00CD01BD"/>
    <w:rsid w:val="00CD3397"/>
    <w:rsid w:val="00CE0053"/>
    <w:rsid w:val="00CE2FEE"/>
    <w:rsid w:val="00CE617A"/>
    <w:rsid w:val="00CF0F6C"/>
    <w:rsid w:val="00CF3AD7"/>
    <w:rsid w:val="00D0571D"/>
    <w:rsid w:val="00D13AA4"/>
    <w:rsid w:val="00D13B88"/>
    <w:rsid w:val="00D20FEC"/>
    <w:rsid w:val="00D25B4C"/>
    <w:rsid w:val="00D33B84"/>
    <w:rsid w:val="00D34E4C"/>
    <w:rsid w:val="00D3574A"/>
    <w:rsid w:val="00D40965"/>
    <w:rsid w:val="00D50A05"/>
    <w:rsid w:val="00D50E1A"/>
    <w:rsid w:val="00D5311B"/>
    <w:rsid w:val="00D5545A"/>
    <w:rsid w:val="00D5724E"/>
    <w:rsid w:val="00D62D7A"/>
    <w:rsid w:val="00D63361"/>
    <w:rsid w:val="00D63545"/>
    <w:rsid w:val="00D64F6B"/>
    <w:rsid w:val="00D65766"/>
    <w:rsid w:val="00D70860"/>
    <w:rsid w:val="00D70DBE"/>
    <w:rsid w:val="00D70F45"/>
    <w:rsid w:val="00D72316"/>
    <w:rsid w:val="00D72E33"/>
    <w:rsid w:val="00D771B2"/>
    <w:rsid w:val="00D80201"/>
    <w:rsid w:val="00D81859"/>
    <w:rsid w:val="00D81E64"/>
    <w:rsid w:val="00D84FE1"/>
    <w:rsid w:val="00D85401"/>
    <w:rsid w:val="00D97A22"/>
    <w:rsid w:val="00D97E5A"/>
    <w:rsid w:val="00DA386F"/>
    <w:rsid w:val="00DA6687"/>
    <w:rsid w:val="00DA7FA2"/>
    <w:rsid w:val="00DB002B"/>
    <w:rsid w:val="00DB1570"/>
    <w:rsid w:val="00DB37EB"/>
    <w:rsid w:val="00DB4F69"/>
    <w:rsid w:val="00DB7AB8"/>
    <w:rsid w:val="00DC3964"/>
    <w:rsid w:val="00DC7FD5"/>
    <w:rsid w:val="00DD0C18"/>
    <w:rsid w:val="00DD67F6"/>
    <w:rsid w:val="00DE0B42"/>
    <w:rsid w:val="00DE3F9F"/>
    <w:rsid w:val="00DE7685"/>
    <w:rsid w:val="00DE7816"/>
    <w:rsid w:val="00DE7A6E"/>
    <w:rsid w:val="00DF0F55"/>
    <w:rsid w:val="00DF6A80"/>
    <w:rsid w:val="00DF75B0"/>
    <w:rsid w:val="00E0225C"/>
    <w:rsid w:val="00E0430F"/>
    <w:rsid w:val="00E045F8"/>
    <w:rsid w:val="00E0531F"/>
    <w:rsid w:val="00E06ED1"/>
    <w:rsid w:val="00E07987"/>
    <w:rsid w:val="00E14E83"/>
    <w:rsid w:val="00E17861"/>
    <w:rsid w:val="00E204C4"/>
    <w:rsid w:val="00E21060"/>
    <w:rsid w:val="00E2250A"/>
    <w:rsid w:val="00E25B2F"/>
    <w:rsid w:val="00E26E7C"/>
    <w:rsid w:val="00E26FBF"/>
    <w:rsid w:val="00E3399D"/>
    <w:rsid w:val="00E36878"/>
    <w:rsid w:val="00E37A78"/>
    <w:rsid w:val="00E400F9"/>
    <w:rsid w:val="00E406AD"/>
    <w:rsid w:val="00E45627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C80"/>
    <w:rsid w:val="00E70070"/>
    <w:rsid w:val="00E720A5"/>
    <w:rsid w:val="00E759E7"/>
    <w:rsid w:val="00E77536"/>
    <w:rsid w:val="00E7774B"/>
    <w:rsid w:val="00E8153A"/>
    <w:rsid w:val="00E8317C"/>
    <w:rsid w:val="00E84461"/>
    <w:rsid w:val="00E85D89"/>
    <w:rsid w:val="00E8747C"/>
    <w:rsid w:val="00E930C2"/>
    <w:rsid w:val="00E950CD"/>
    <w:rsid w:val="00E96150"/>
    <w:rsid w:val="00EA0B16"/>
    <w:rsid w:val="00EA114A"/>
    <w:rsid w:val="00EA2E13"/>
    <w:rsid w:val="00EA4A31"/>
    <w:rsid w:val="00EA77B6"/>
    <w:rsid w:val="00EB6198"/>
    <w:rsid w:val="00EB71C8"/>
    <w:rsid w:val="00ED7D16"/>
    <w:rsid w:val="00EF25E9"/>
    <w:rsid w:val="00EF3ECD"/>
    <w:rsid w:val="00EF77AA"/>
    <w:rsid w:val="00F01C7B"/>
    <w:rsid w:val="00F03457"/>
    <w:rsid w:val="00F112A1"/>
    <w:rsid w:val="00F1414E"/>
    <w:rsid w:val="00F14C70"/>
    <w:rsid w:val="00F175CB"/>
    <w:rsid w:val="00F17802"/>
    <w:rsid w:val="00F21EF8"/>
    <w:rsid w:val="00F33C0A"/>
    <w:rsid w:val="00F44BE9"/>
    <w:rsid w:val="00F4600E"/>
    <w:rsid w:val="00F50E89"/>
    <w:rsid w:val="00F52AA2"/>
    <w:rsid w:val="00F55D98"/>
    <w:rsid w:val="00F57499"/>
    <w:rsid w:val="00F60F26"/>
    <w:rsid w:val="00F70FB2"/>
    <w:rsid w:val="00F72909"/>
    <w:rsid w:val="00F75FB1"/>
    <w:rsid w:val="00F768E5"/>
    <w:rsid w:val="00F775D7"/>
    <w:rsid w:val="00F800BC"/>
    <w:rsid w:val="00F868C7"/>
    <w:rsid w:val="00F87524"/>
    <w:rsid w:val="00F9569F"/>
    <w:rsid w:val="00FA2DC3"/>
    <w:rsid w:val="00FA380E"/>
    <w:rsid w:val="00FA414C"/>
    <w:rsid w:val="00FB0172"/>
    <w:rsid w:val="00FB3D82"/>
    <w:rsid w:val="00FB5EFC"/>
    <w:rsid w:val="00FC6A71"/>
    <w:rsid w:val="00FD4779"/>
    <w:rsid w:val="00FD51CE"/>
    <w:rsid w:val="00FE21FC"/>
    <w:rsid w:val="00FE4F57"/>
    <w:rsid w:val="00FE5371"/>
    <w:rsid w:val="00FE659E"/>
    <w:rsid w:val="00FE7B31"/>
    <w:rsid w:val="00F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3220C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Times New Roman"/>
      <w:b/>
      <w:kern w:val="32"/>
      <w:sz w:val="24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3220C"/>
    <w:rPr>
      <w:rFonts w:ascii="Arial" w:eastAsia="Times New Roman" w:hAnsi="Arial" w:cs="Times New Roman"/>
      <w:b/>
      <w:kern w:val="32"/>
      <w:sz w:val="24"/>
      <w:szCs w:val="20"/>
      <w:lang w:val="x-none" w:eastAsia="x-none"/>
    </w:rPr>
  </w:style>
  <w:style w:type="numbering" w:customStyle="1" w:styleId="11">
    <w:name w:val="Нет списка1"/>
    <w:next w:val="a3"/>
    <w:semiHidden/>
    <w:rsid w:val="0043220C"/>
  </w:style>
  <w:style w:type="paragraph" w:styleId="a4">
    <w:name w:val="Body Text"/>
    <w:aliases w:val="Основной текст1,Основной текст Знак Знак,bt"/>
    <w:basedOn w:val="a0"/>
    <w:link w:val="a5"/>
    <w:rsid w:val="0043220C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Основной текст1 Знак,Основной текст Знак Знак Знак,bt Знак"/>
    <w:basedOn w:val="a1"/>
    <w:link w:val="a4"/>
    <w:rsid w:val="004322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rsid w:val="0043220C"/>
    <w:pPr>
      <w:widowControl w:val="0"/>
      <w:numPr>
        <w:numId w:val="18"/>
      </w:numPr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Таблицы (моноширинный)"/>
    <w:basedOn w:val="a0"/>
    <w:next w:val="a0"/>
    <w:rsid w:val="0043220C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3">
    <w:name w:val="Body Text Indent 3"/>
    <w:basedOn w:val="a0"/>
    <w:link w:val="30"/>
    <w:rsid w:val="0043220C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4322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next w:val="a0"/>
    <w:rsid w:val="004322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ar-SA"/>
    </w:rPr>
  </w:style>
  <w:style w:type="paragraph" w:styleId="a7">
    <w:name w:val="List Paragraph"/>
    <w:basedOn w:val="a0"/>
    <w:link w:val="a8"/>
    <w:qFormat/>
    <w:rsid w:val="0043220C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32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0"/>
    <w:rsid w:val="0043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43220C"/>
    <w:rPr>
      <w:b/>
      <w:bCs/>
    </w:rPr>
  </w:style>
  <w:style w:type="character" w:customStyle="1" w:styleId="S">
    <w:name w:val="S_Обычный Знак"/>
    <w:link w:val="S0"/>
    <w:semiHidden/>
    <w:locked/>
    <w:rsid w:val="0043220C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"/>
    <w:semiHidden/>
    <w:rsid w:val="0043220C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customStyle="1" w:styleId="s4">
    <w:name w:val="s4"/>
    <w:basedOn w:val="a1"/>
    <w:rsid w:val="0043220C"/>
  </w:style>
  <w:style w:type="character" w:customStyle="1" w:styleId="a8">
    <w:name w:val="Абзац списка Знак"/>
    <w:link w:val="a7"/>
    <w:locked/>
    <w:rsid w:val="0043220C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0"/>
    <w:link w:val="ac"/>
    <w:unhideWhenUsed/>
    <w:rsid w:val="00432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c">
    <w:name w:val="Верхний колонтитул Знак"/>
    <w:basedOn w:val="a1"/>
    <w:link w:val="ab"/>
    <w:rsid w:val="0043220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d">
    <w:name w:val="Plain Text"/>
    <w:basedOn w:val="a0"/>
    <w:link w:val="ae"/>
    <w:rsid w:val="00432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1"/>
    <w:link w:val="ad"/>
    <w:rsid w:val="004322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0"/>
    <w:link w:val="af0"/>
    <w:rsid w:val="0043220C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1"/>
    <w:link w:val="af"/>
    <w:rsid w:val="004322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43220C"/>
    <w:pPr>
      <w:spacing w:before="240" w:after="120" w:line="240" w:lineRule="auto"/>
    </w:pPr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43220C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f1">
    <w:name w:val="footer"/>
    <w:basedOn w:val="a0"/>
    <w:link w:val="af2"/>
    <w:rsid w:val="0043220C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rsid w:val="004322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3">
    <w:name w:val="page number"/>
    <w:basedOn w:val="a1"/>
    <w:rsid w:val="0043220C"/>
  </w:style>
  <w:style w:type="paragraph" w:styleId="af4">
    <w:name w:val="Balloon Text"/>
    <w:basedOn w:val="a0"/>
    <w:link w:val="af5"/>
    <w:uiPriority w:val="99"/>
    <w:semiHidden/>
    <w:unhideWhenUsed/>
    <w:rsid w:val="00F72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F729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3220C"/>
    <w:pPr>
      <w:keepNext/>
      <w:widowControl w:val="0"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Times New Roman"/>
      <w:b/>
      <w:kern w:val="32"/>
      <w:sz w:val="24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3220C"/>
    <w:rPr>
      <w:rFonts w:ascii="Arial" w:eastAsia="Times New Roman" w:hAnsi="Arial" w:cs="Times New Roman"/>
      <w:b/>
      <w:kern w:val="32"/>
      <w:sz w:val="24"/>
      <w:szCs w:val="20"/>
      <w:lang w:val="x-none" w:eastAsia="x-none"/>
    </w:rPr>
  </w:style>
  <w:style w:type="numbering" w:customStyle="1" w:styleId="11">
    <w:name w:val="Нет списка1"/>
    <w:next w:val="a3"/>
    <w:semiHidden/>
    <w:rsid w:val="0043220C"/>
  </w:style>
  <w:style w:type="paragraph" w:styleId="a4">
    <w:name w:val="Body Text"/>
    <w:aliases w:val="Основной текст1,Основной текст Знак Знак,bt"/>
    <w:basedOn w:val="a0"/>
    <w:link w:val="a5"/>
    <w:rsid w:val="0043220C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aliases w:val="Основной текст1 Знак,Основной текст Знак Знак Знак,bt Знак"/>
    <w:basedOn w:val="a1"/>
    <w:link w:val="a4"/>
    <w:rsid w:val="004322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">
    <w:name w:val="List Bullet"/>
    <w:basedOn w:val="a0"/>
    <w:rsid w:val="0043220C"/>
    <w:pPr>
      <w:widowControl w:val="0"/>
      <w:numPr>
        <w:numId w:val="18"/>
      </w:numPr>
      <w:tabs>
        <w:tab w:val="left" w:pos="3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6">
    <w:name w:val="Таблицы (моноширинный)"/>
    <w:basedOn w:val="a0"/>
    <w:next w:val="a0"/>
    <w:rsid w:val="0043220C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3">
    <w:name w:val="Body Text Indent 3"/>
    <w:basedOn w:val="a0"/>
    <w:link w:val="30"/>
    <w:rsid w:val="0043220C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4322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next w:val="a0"/>
    <w:rsid w:val="0043220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kern w:val="1"/>
      <w:sz w:val="20"/>
      <w:szCs w:val="20"/>
      <w:lang w:eastAsia="ar-SA"/>
    </w:rPr>
  </w:style>
  <w:style w:type="paragraph" w:styleId="a7">
    <w:name w:val="List Paragraph"/>
    <w:basedOn w:val="a0"/>
    <w:link w:val="a8"/>
    <w:qFormat/>
    <w:rsid w:val="0043220C"/>
    <w:pPr>
      <w:ind w:left="708"/>
    </w:pPr>
    <w:rPr>
      <w:rFonts w:ascii="Calibri" w:eastAsia="Times New Roman" w:hAnsi="Calibri" w:cs="Times New Roman"/>
      <w:lang w:eastAsia="ru-RU"/>
    </w:rPr>
  </w:style>
  <w:style w:type="paragraph" w:customStyle="1" w:styleId="ConsPlusTitle">
    <w:name w:val="ConsPlusTitle"/>
    <w:rsid w:val="004322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0"/>
    <w:rsid w:val="00432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qFormat/>
    <w:rsid w:val="0043220C"/>
    <w:rPr>
      <w:b/>
      <w:bCs/>
    </w:rPr>
  </w:style>
  <w:style w:type="character" w:customStyle="1" w:styleId="S">
    <w:name w:val="S_Обычный Знак"/>
    <w:link w:val="S0"/>
    <w:semiHidden/>
    <w:locked/>
    <w:rsid w:val="0043220C"/>
    <w:rPr>
      <w:sz w:val="24"/>
      <w:szCs w:val="24"/>
      <w:lang w:eastAsia="ru-RU"/>
    </w:rPr>
  </w:style>
  <w:style w:type="paragraph" w:customStyle="1" w:styleId="S0">
    <w:name w:val="S_Обычный"/>
    <w:basedOn w:val="a0"/>
    <w:link w:val="S"/>
    <w:semiHidden/>
    <w:rsid w:val="0043220C"/>
    <w:pPr>
      <w:spacing w:after="0" w:line="360" w:lineRule="auto"/>
      <w:ind w:firstLine="709"/>
      <w:jc w:val="both"/>
    </w:pPr>
    <w:rPr>
      <w:sz w:val="24"/>
      <w:szCs w:val="24"/>
      <w:lang w:eastAsia="ru-RU"/>
    </w:rPr>
  </w:style>
  <w:style w:type="character" w:customStyle="1" w:styleId="s4">
    <w:name w:val="s4"/>
    <w:basedOn w:val="a1"/>
    <w:rsid w:val="0043220C"/>
  </w:style>
  <w:style w:type="character" w:customStyle="1" w:styleId="a8">
    <w:name w:val="Абзац списка Знак"/>
    <w:link w:val="a7"/>
    <w:locked/>
    <w:rsid w:val="0043220C"/>
    <w:rPr>
      <w:rFonts w:ascii="Calibri" w:eastAsia="Times New Roman" w:hAnsi="Calibri" w:cs="Times New Roman"/>
      <w:lang w:eastAsia="ru-RU"/>
    </w:rPr>
  </w:style>
  <w:style w:type="paragraph" w:styleId="ab">
    <w:name w:val="header"/>
    <w:basedOn w:val="a0"/>
    <w:link w:val="ac"/>
    <w:unhideWhenUsed/>
    <w:rsid w:val="004322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c">
    <w:name w:val="Верхний колонтитул Знак"/>
    <w:basedOn w:val="a1"/>
    <w:link w:val="ab"/>
    <w:rsid w:val="0043220C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d">
    <w:name w:val="Plain Text"/>
    <w:basedOn w:val="a0"/>
    <w:link w:val="ae"/>
    <w:rsid w:val="0043220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Текст Знак"/>
    <w:basedOn w:val="a1"/>
    <w:link w:val="ad"/>
    <w:rsid w:val="0043220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Body Text Indent"/>
    <w:basedOn w:val="a0"/>
    <w:link w:val="af0"/>
    <w:rsid w:val="0043220C"/>
    <w:pPr>
      <w:widowControl w:val="0"/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0">
    <w:name w:val="Основной текст с отступом Знак"/>
    <w:basedOn w:val="a1"/>
    <w:link w:val="af"/>
    <w:rsid w:val="004322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43220C"/>
    <w:pPr>
      <w:spacing w:before="240" w:after="120" w:line="240" w:lineRule="auto"/>
    </w:pPr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43220C"/>
    <w:rPr>
      <w:rFonts w:ascii="Times New Roman" w:eastAsia="Times New Roman" w:hAnsi="Times New Roman" w:cs="Times New Roman"/>
      <w:bCs/>
      <w:sz w:val="16"/>
      <w:szCs w:val="16"/>
      <w:lang w:eastAsia="ru-RU"/>
    </w:rPr>
  </w:style>
  <w:style w:type="paragraph" w:styleId="af1">
    <w:name w:val="footer"/>
    <w:basedOn w:val="a0"/>
    <w:link w:val="af2"/>
    <w:rsid w:val="0043220C"/>
    <w:pPr>
      <w:widowControl w:val="0"/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2">
    <w:name w:val="Нижний колонтитул Знак"/>
    <w:basedOn w:val="a1"/>
    <w:link w:val="af1"/>
    <w:rsid w:val="004322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3">
    <w:name w:val="page number"/>
    <w:basedOn w:val="a1"/>
    <w:rsid w:val="0043220C"/>
  </w:style>
  <w:style w:type="paragraph" w:styleId="af4">
    <w:name w:val="Balloon Text"/>
    <w:basedOn w:val="a0"/>
    <w:link w:val="af5"/>
    <w:uiPriority w:val="99"/>
    <w:semiHidden/>
    <w:unhideWhenUsed/>
    <w:rsid w:val="00F72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F729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AF0B3568A0DC6BDCBDE9E47431AE6BBE03E886BFB637B8E06480407486B74B099F22F72A619BA1BF04H" TargetMode="External"/><Relationship Id="rId13" Type="http://schemas.openxmlformats.org/officeDocument/2006/relationships/hyperlink" Target="consultantplus://offline/ref=907D9E570BEF59CF53D8A01E2321A1A51BFED07EE587E36C95C7094026nC26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0EAF0B3568A0DC6BDCBDE9E47431AE6BBE04E48EB1B937B8E06480407486B74B099F22F72A6199A2BF0AH" TargetMode="External"/><Relationship Id="rId12" Type="http://schemas.openxmlformats.org/officeDocument/2006/relationships/hyperlink" Target="consultantplus://offline/ref=E2BD0E72954E85C62A2F83DD53B0D8E49FB78EEFC593009C65AEEE4A10E20A8DDD56FC69BCD94BCFd348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2BD0E72954E85C62A2F83DD53B0D8E49FB78EEFC593009C65AEEE4A10E20A8DDD56FC69BCD94BCAd340H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296E2DD9673B35137FC84824B09FE1684E29D337C899499B7F46422211r5eEK" TargetMode="External"/><Relationship Id="rId10" Type="http://schemas.openxmlformats.org/officeDocument/2006/relationships/hyperlink" Target="consultantplus://offline/ref=0EAF0B3568A0DC6BDCBDE9E47431AE6BBE03E489B7B837B8E06480407486B74B099F22F72DB608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EAF0B3568A0DC6BDCBDE9E47431AE6BBE03E886BFB637B8E06480407486B74B099F22F72A619BA1BF0AH" TargetMode="External"/><Relationship Id="rId14" Type="http://schemas.openxmlformats.org/officeDocument/2006/relationships/hyperlink" Target="consultantplus://offline/ref=907D9E570BEF59CF53D8A01E2321A1A513FCDF7DE789BE669D9E054221C9B59BDB06D06E367AC8nF2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AB093-74AE-43E8-B896-66693E1F0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13</Pages>
  <Words>6129</Words>
  <Characters>34938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</dc:creator>
  <cp:keywords/>
  <dc:description/>
  <cp:lastModifiedBy>Olga</cp:lastModifiedBy>
  <cp:revision>50</cp:revision>
  <cp:lastPrinted>2022-03-15T09:47:00Z</cp:lastPrinted>
  <dcterms:created xsi:type="dcterms:W3CDTF">2019-07-11T03:59:00Z</dcterms:created>
  <dcterms:modified xsi:type="dcterms:W3CDTF">2022-03-15T09:51:00Z</dcterms:modified>
</cp:coreProperties>
</file>